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2A2" w:rsidRPr="00E856DB" w:rsidRDefault="00D042A2" w:rsidP="00D042A2">
      <w:pPr>
        <w:pStyle w:val="TOC1"/>
        <w:tabs>
          <w:tab w:val="left" w:pos="360"/>
          <w:tab w:val="left" w:pos="720"/>
          <w:tab w:val="left" w:pos="1080"/>
        </w:tabs>
        <w:spacing w:before="0"/>
        <w:ind w:left="0" w:right="0"/>
        <w:rPr>
          <w:rFonts w:asciiTheme="minorHAnsi" w:eastAsiaTheme="minorEastAsia" w:hAnsiTheme="minorHAnsi" w:cstheme="minorHAnsi"/>
          <w:sz w:val="28"/>
          <w:szCs w:val="28"/>
        </w:rPr>
      </w:pPr>
      <w:r>
        <w:rPr>
          <w:rFonts w:asciiTheme="minorHAnsi" w:eastAsiaTheme="minorEastAsia" w:hAnsiTheme="minorHAnsi" w:cstheme="minorHAnsi"/>
          <w:sz w:val="28"/>
          <w:szCs w:val="28"/>
        </w:rPr>
        <w:t>Foothill</w:t>
      </w:r>
      <w:r w:rsidRPr="00E856DB">
        <w:rPr>
          <w:rFonts w:asciiTheme="minorHAnsi" w:eastAsiaTheme="minorEastAsia" w:hAnsiTheme="minorHAnsi" w:cstheme="minorHAnsi"/>
          <w:sz w:val="28"/>
          <w:szCs w:val="28"/>
        </w:rPr>
        <w:t xml:space="preserve"> College Educational Master Plan </w:t>
      </w:r>
      <w:r w:rsidR="00CD2107">
        <w:rPr>
          <w:rFonts w:asciiTheme="minorHAnsi" w:eastAsiaTheme="minorEastAsia" w:hAnsiTheme="minorHAnsi" w:cstheme="minorHAnsi"/>
          <w:sz w:val="28"/>
          <w:szCs w:val="28"/>
        </w:rPr>
        <w:t>2025 - 2030</w:t>
      </w:r>
    </w:p>
    <w:p w:rsidR="00D042A2" w:rsidRDefault="00D042A2" w:rsidP="00D042A2">
      <w:pPr>
        <w:pStyle w:val="TOC1"/>
        <w:tabs>
          <w:tab w:val="left" w:pos="360"/>
          <w:tab w:val="left" w:pos="720"/>
          <w:tab w:val="left" w:pos="1080"/>
        </w:tabs>
        <w:spacing w:before="0"/>
        <w:ind w:left="0" w:right="0"/>
        <w:rPr>
          <w:rFonts w:asciiTheme="minorHAnsi" w:eastAsiaTheme="minorEastAsia" w:hAnsiTheme="minorHAnsi" w:cstheme="minorHAnsi"/>
          <w:sz w:val="28"/>
          <w:szCs w:val="28"/>
        </w:rPr>
      </w:pPr>
      <w:r>
        <w:rPr>
          <w:rFonts w:asciiTheme="minorHAnsi" w:eastAsiaTheme="minorEastAsia" w:hAnsiTheme="minorHAnsi" w:cstheme="minorHAnsi"/>
          <w:sz w:val="28"/>
          <w:szCs w:val="28"/>
        </w:rPr>
        <w:t xml:space="preserve">Draft </w:t>
      </w:r>
      <w:r w:rsidRPr="00E856DB">
        <w:rPr>
          <w:rFonts w:asciiTheme="minorHAnsi" w:eastAsiaTheme="minorEastAsia" w:hAnsiTheme="minorHAnsi" w:cstheme="minorHAnsi"/>
          <w:sz w:val="28"/>
          <w:szCs w:val="28"/>
        </w:rPr>
        <w:t xml:space="preserve">Table of Contents </w:t>
      </w:r>
    </w:p>
    <w:p w:rsidR="006B7E9C" w:rsidRPr="006B7E9C" w:rsidRDefault="00A207F4" w:rsidP="006B7E9C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Febr</w:t>
      </w:r>
      <w:r w:rsidR="006B7E9C">
        <w:rPr>
          <w:i/>
          <w:iCs/>
          <w:sz w:val="20"/>
          <w:szCs w:val="20"/>
        </w:rPr>
        <w:t xml:space="preserve">uary </w:t>
      </w:r>
      <w:r>
        <w:rPr>
          <w:i/>
          <w:iCs/>
          <w:sz w:val="20"/>
          <w:szCs w:val="20"/>
        </w:rPr>
        <w:t>24</w:t>
      </w:r>
      <w:r w:rsidR="006B7E9C">
        <w:rPr>
          <w:i/>
          <w:iCs/>
          <w:sz w:val="20"/>
          <w:szCs w:val="20"/>
        </w:rPr>
        <w:t>, 2025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President’s Message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Acknowledgments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College Executives / Officers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Educational Master Plan Committee Members</w:t>
      </w:r>
    </w:p>
    <w:p w:rsidR="00D042A2" w:rsidRDefault="00D042A2" w:rsidP="00D042A2">
      <w:pPr>
        <w:tabs>
          <w:tab w:val="left" w:pos="360"/>
          <w:tab w:val="left" w:pos="720"/>
          <w:tab w:val="left" w:pos="1080"/>
        </w:tabs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Executive Summary</w:t>
      </w:r>
    </w:p>
    <w:p w:rsidR="006B7E9C" w:rsidRPr="00E856DB" w:rsidRDefault="00CD2107" w:rsidP="006B7E9C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Five-Year Goals 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Introduction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College Profile</w:t>
      </w:r>
    </w:p>
    <w:p w:rsidR="00D042A2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College History</w:t>
      </w:r>
    </w:p>
    <w:p w:rsidR="00A0418A" w:rsidRPr="00E856DB" w:rsidRDefault="00A0418A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Land Acknowledgement 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Mission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Vision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Values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College Fast Facts</w:t>
      </w:r>
    </w:p>
    <w:p w:rsidR="00A207F4" w:rsidRDefault="00A207F4" w:rsidP="00D042A2">
      <w:pPr>
        <w:tabs>
          <w:tab w:val="left" w:pos="360"/>
          <w:tab w:val="left" w:pos="720"/>
          <w:tab w:val="left" w:pos="108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National, State, and Regional Context </w:t>
      </w:r>
    </w:p>
    <w:p w:rsidR="00A207F4" w:rsidRDefault="00A207F4" w:rsidP="00D042A2">
      <w:pPr>
        <w:tabs>
          <w:tab w:val="left" w:pos="360"/>
          <w:tab w:val="left" w:pos="720"/>
          <w:tab w:val="left" w:pos="108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[General Context here; reference that environmental scan data is later under Data Portfolio]</w:t>
      </w:r>
    </w:p>
    <w:p w:rsidR="00A207F4" w:rsidRDefault="00A207F4" w:rsidP="00A207F4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National Context</w:t>
      </w:r>
    </w:p>
    <w:p w:rsidR="00D042A2" w:rsidRPr="00E856DB" w:rsidRDefault="00D042A2" w:rsidP="00A207F4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State Context</w:t>
      </w:r>
    </w:p>
    <w:p w:rsidR="00D042A2" w:rsidRDefault="00D042A2" w:rsidP="00A207F4">
      <w:pPr>
        <w:tabs>
          <w:tab w:val="left" w:pos="360"/>
          <w:tab w:val="left" w:pos="720"/>
          <w:tab w:val="left" w:pos="1080"/>
        </w:tabs>
        <w:ind w:left="72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Vision 2030</w:t>
      </w:r>
    </w:p>
    <w:p w:rsidR="006B7E9C" w:rsidRPr="00E856DB" w:rsidRDefault="006B7E9C" w:rsidP="00A207F4">
      <w:pPr>
        <w:tabs>
          <w:tab w:val="left" w:pos="360"/>
          <w:tab w:val="left" w:pos="720"/>
          <w:tab w:val="left" w:pos="1080"/>
        </w:tabs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Diversity Statement</w:t>
      </w:r>
    </w:p>
    <w:p w:rsidR="00D042A2" w:rsidRDefault="00D042A2" w:rsidP="00A207F4">
      <w:pPr>
        <w:tabs>
          <w:tab w:val="left" w:pos="360"/>
          <w:tab w:val="left" w:pos="720"/>
          <w:tab w:val="left" w:pos="1080"/>
        </w:tabs>
        <w:ind w:left="72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New State Initiatives</w:t>
      </w:r>
    </w:p>
    <w:p w:rsidR="00A207F4" w:rsidRPr="00E856DB" w:rsidRDefault="00A207F4" w:rsidP="00A207F4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District and College Context</w:t>
      </w:r>
    </w:p>
    <w:p w:rsidR="00D32946" w:rsidRDefault="00D32946" w:rsidP="00D042A2">
      <w:pPr>
        <w:tabs>
          <w:tab w:val="left" w:pos="360"/>
          <w:tab w:val="left" w:pos="720"/>
          <w:tab w:val="left" w:pos="1080"/>
        </w:tabs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>Key College Initiatives</w:t>
      </w:r>
    </w:p>
    <w:p w:rsidR="00322AF2" w:rsidRDefault="00212C99" w:rsidP="006B7E9C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Enrollment</w:t>
      </w:r>
      <w:r w:rsidR="00322AF2">
        <w:rPr>
          <w:rFonts w:eastAsiaTheme="minorEastAsia" w:cstheme="minorHAnsi"/>
          <w:sz w:val="22"/>
          <w:szCs w:val="22"/>
        </w:rPr>
        <w:t xml:space="preserve"> Growth</w:t>
      </w:r>
    </w:p>
    <w:p w:rsidR="00371EF7" w:rsidRDefault="00322AF2" w:rsidP="006B7E9C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 xml:space="preserve">Integration of Career and Academic Pathways </w:t>
      </w:r>
    </w:p>
    <w:p w:rsidR="00322AF2" w:rsidRDefault="00322AF2" w:rsidP="006B7E9C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Implementation of California Assembly Bill 1705</w:t>
      </w:r>
    </w:p>
    <w:p w:rsidR="00212C99" w:rsidRDefault="006B7E9C" w:rsidP="00322AF2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Strategic Vision for Equity</w:t>
      </w:r>
    </w:p>
    <w:p w:rsidR="00322AF2" w:rsidRDefault="00322AF2" w:rsidP="00322AF2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Response to ACCJC Recommendations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>College Planning Model and Process</w:t>
      </w:r>
    </w:p>
    <w:p w:rsidR="00D32946" w:rsidRPr="00E856DB" w:rsidRDefault="00D32946" w:rsidP="00A0418A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Integrated Planning</w:t>
      </w:r>
      <w:r w:rsidR="00A0418A">
        <w:rPr>
          <w:rFonts w:eastAsiaTheme="minorEastAsia" w:cstheme="minorHAnsi"/>
          <w:sz w:val="22"/>
          <w:szCs w:val="22"/>
        </w:rPr>
        <w:t xml:space="preserve"> – Link to Other Planning Efforts</w:t>
      </w:r>
    </w:p>
    <w:p w:rsidR="006B7E9C" w:rsidRDefault="006B7E9C" w:rsidP="006B7E9C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Mission Informed Planning Council</w:t>
      </w:r>
    </w:p>
    <w:p w:rsidR="00D042A2" w:rsidRPr="00E856DB" w:rsidRDefault="00D042A2" w:rsidP="006B7E9C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>Role of the EMP in College Planning</w:t>
      </w:r>
    </w:p>
    <w:p w:rsidR="00D042A2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>Program Review</w:t>
      </w:r>
    </w:p>
    <w:p w:rsidR="00A0418A" w:rsidRDefault="00A0418A" w:rsidP="00D042A2">
      <w:pPr>
        <w:tabs>
          <w:tab w:val="left" w:pos="360"/>
          <w:tab w:val="left" w:pos="720"/>
          <w:tab w:val="left" w:pos="108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Foothill 2030 Development Process</w:t>
      </w:r>
    </w:p>
    <w:p w:rsidR="00D042A2" w:rsidRPr="00E856DB" w:rsidRDefault="00D042A2" w:rsidP="00A0418A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EMP Development Process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 xml:space="preserve">EMP Committee Purpose, Structure, </w:t>
      </w:r>
      <w:r w:rsidR="006B7E9C">
        <w:rPr>
          <w:rFonts w:cstheme="minorHAnsi"/>
          <w:sz w:val="22"/>
          <w:szCs w:val="22"/>
        </w:rPr>
        <w:t xml:space="preserve">and </w:t>
      </w:r>
      <w:r w:rsidRPr="00E856DB">
        <w:rPr>
          <w:rFonts w:cstheme="minorHAnsi"/>
          <w:sz w:val="22"/>
          <w:szCs w:val="22"/>
        </w:rPr>
        <w:t xml:space="preserve">Membership </w:t>
      </w:r>
    </w:p>
    <w:p w:rsidR="006B7E9C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 xml:space="preserve">EMP </w:t>
      </w:r>
      <w:r w:rsidR="006B7E9C">
        <w:rPr>
          <w:rFonts w:cstheme="minorHAnsi"/>
          <w:sz w:val="22"/>
          <w:szCs w:val="22"/>
        </w:rPr>
        <w:t>Project</w:t>
      </w:r>
    </w:p>
    <w:p w:rsidR="00CD2107" w:rsidRDefault="00CD2107" w:rsidP="006B7E9C">
      <w:pPr>
        <w:tabs>
          <w:tab w:val="left" w:pos="360"/>
          <w:tab w:val="left" w:pos="720"/>
          <w:tab w:val="left" w:pos="1080"/>
        </w:tabs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Industry Specific Strategies</w:t>
      </w:r>
    </w:p>
    <w:p w:rsidR="00D042A2" w:rsidRPr="00E856DB" w:rsidRDefault="00CD2107" w:rsidP="006B7E9C">
      <w:pPr>
        <w:tabs>
          <w:tab w:val="left" w:pos="360"/>
          <w:tab w:val="left" w:pos="720"/>
          <w:tab w:val="left" w:pos="1080"/>
        </w:tabs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Project </w:t>
      </w:r>
      <w:r w:rsidR="00D042A2" w:rsidRPr="00E856DB">
        <w:rPr>
          <w:rFonts w:cstheme="minorHAnsi"/>
          <w:sz w:val="22"/>
          <w:szCs w:val="22"/>
        </w:rPr>
        <w:t>Phases</w:t>
      </w:r>
      <w:r>
        <w:rPr>
          <w:rFonts w:cstheme="minorHAnsi"/>
          <w:sz w:val="22"/>
          <w:szCs w:val="22"/>
        </w:rPr>
        <w:t xml:space="preserve">, </w:t>
      </w:r>
      <w:r w:rsidR="00D042A2" w:rsidRPr="00E856DB">
        <w:rPr>
          <w:rFonts w:cstheme="minorHAnsi"/>
          <w:sz w:val="22"/>
          <w:szCs w:val="22"/>
        </w:rPr>
        <w:t>Timeline</w:t>
      </w:r>
      <w:r>
        <w:rPr>
          <w:rFonts w:cstheme="minorHAnsi"/>
          <w:sz w:val="22"/>
          <w:szCs w:val="22"/>
        </w:rPr>
        <w:t xml:space="preserve">, and </w:t>
      </w:r>
      <w:r w:rsidR="00D042A2" w:rsidRPr="00E856DB">
        <w:rPr>
          <w:rFonts w:cstheme="minorHAnsi"/>
          <w:sz w:val="22"/>
          <w:szCs w:val="22"/>
        </w:rPr>
        <w:t>Development Process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Data Portfolio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Internal Environmental Scan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ab/>
        <w:t xml:space="preserve">Students and Student Success </w:t>
      </w:r>
    </w:p>
    <w:p w:rsidR="00D042A2" w:rsidRPr="00E856DB" w:rsidRDefault="00D042A2" w:rsidP="00D042A2">
      <w:pPr>
        <w:ind w:left="720"/>
        <w:rPr>
          <w:sz w:val="22"/>
          <w:szCs w:val="22"/>
        </w:rPr>
      </w:pPr>
      <w:r w:rsidRPr="00E856DB">
        <w:rPr>
          <w:sz w:val="22"/>
          <w:szCs w:val="22"/>
        </w:rPr>
        <w:t>Staff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>External Environmental Scan</w:t>
      </w:r>
    </w:p>
    <w:p w:rsidR="00A207F4" w:rsidRDefault="00D042A2" w:rsidP="00D042A2">
      <w:pPr>
        <w:tabs>
          <w:tab w:val="left" w:pos="360"/>
          <w:tab w:val="left" w:pos="720"/>
          <w:tab w:val="left" w:pos="1080"/>
        </w:tabs>
        <w:ind w:left="72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lastRenderedPageBreak/>
        <w:t xml:space="preserve">National </w:t>
      </w:r>
      <w:r w:rsidR="00A207F4">
        <w:rPr>
          <w:rFonts w:cstheme="minorHAnsi"/>
          <w:sz w:val="22"/>
          <w:szCs w:val="22"/>
        </w:rPr>
        <w:t>Data</w:t>
      </w:r>
    </w:p>
    <w:p w:rsidR="00A207F4" w:rsidRDefault="00D042A2" w:rsidP="00D042A2">
      <w:pPr>
        <w:tabs>
          <w:tab w:val="left" w:pos="360"/>
          <w:tab w:val="left" w:pos="720"/>
          <w:tab w:val="left" w:pos="1080"/>
        </w:tabs>
        <w:ind w:left="72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 xml:space="preserve">State </w:t>
      </w:r>
      <w:r w:rsidR="00A207F4">
        <w:rPr>
          <w:rFonts w:cstheme="minorHAnsi"/>
          <w:sz w:val="22"/>
          <w:szCs w:val="22"/>
        </w:rPr>
        <w:t>Data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720"/>
        <w:rPr>
          <w:rFonts w:cstheme="minorHAnsi"/>
          <w:sz w:val="22"/>
          <w:szCs w:val="22"/>
        </w:rPr>
      </w:pPr>
      <w:r w:rsidRPr="00E856DB">
        <w:rPr>
          <w:rFonts w:cstheme="minorHAnsi"/>
          <w:sz w:val="22"/>
          <w:szCs w:val="22"/>
        </w:rPr>
        <w:t>Region</w:t>
      </w:r>
      <w:r>
        <w:rPr>
          <w:rFonts w:cstheme="minorHAnsi"/>
          <w:sz w:val="22"/>
          <w:szCs w:val="22"/>
        </w:rPr>
        <w:t>al</w:t>
      </w:r>
      <w:r w:rsidR="00A0418A">
        <w:rPr>
          <w:rFonts w:cstheme="minorHAnsi"/>
          <w:sz w:val="22"/>
          <w:szCs w:val="22"/>
        </w:rPr>
        <w:t xml:space="preserve">, </w:t>
      </w:r>
      <w:r w:rsidRPr="00E856DB">
        <w:rPr>
          <w:rFonts w:cstheme="minorHAnsi"/>
          <w:sz w:val="22"/>
          <w:szCs w:val="22"/>
        </w:rPr>
        <w:t>District</w:t>
      </w:r>
      <w:r w:rsidR="00A0418A">
        <w:rPr>
          <w:rFonts w:cstheme="minorHAnsi"/>
          <w:sz w:val="22"/>
          <w:szCs w:val="22"/>
        </w:rPr>
        <w:t>, and College</w:t>
      </w:r>
      <w:r w:rsidRPr="00E856DB">
        <w:rPr>
          <w:rFonts w:cstheme="minorHAnsi"/>
          <w:sz w:val="22"/>
          <w:szCs w:val="22"/>
        </w:rPr>
        <w:t xml:space="preserve"> </w:t>
      </w:r>
      <w:r w:rsidR="00A207F4">
        <w:rPr>
          <w:rFonts w:cstheme="minorHAnsi"/>
          <w:sz w:val="22"/>
          <w:szCs w:val="22"/>
        </w:rPr>
        <w:t>Data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>Labor Market Analysis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 xml:space="preserve">College Surveys </w:t>
      </w:r>
    </w:p>
    <w:p w:rsidR="00D32946" w:rsidRDefault="00D042A2" w:rsidP="00D042A2">
      <w:pPr>
        <w:tabs>
          <w:tab w:val="left" w:pos="360"/>
          <w:tab w:val="left" w:pos="720"/>
          <w:tab w:val="left" w:pos="1080"/>
        </w:tabs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>Trends and Planning Assumptions</w:t>
      </w:r>
      <w:r>
        <w:rPr>
          <w:rFonts w:eastAsiaTheme="minorEastAsia" w:cstheme="minorHAnsi"/>
          <w:sz w:val="22"/>
          <w:szCs w:val="22"/>
        </w:rPr>
        <w:t xml:space="preserve"> </w:t>
      </w:r>
    </w:p>
    <w:p w:rsidR="00CD2107" w:rsidRDefault="00D042A2" w:rsidP="00D042A2">
      <w:pPr>
        <w:tabs>
          <w:tab w:val="left" w:pos="360"/>
          <w:tab w:val="left" w:pos="720"/>
          <w:tab w:val="left" w:pos="1080"/>
        </w:tabs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 xml:space="preserve">Listening </w:t>
      </w:r>
      <w:r w:rsidR="00D32946">
        <w:rPr>
          <w:rFonts w:eastAsiaTheme="minorEastAsia" w:cstheme="minorHAnsi"/>
          <w:sz w:val="22"/>
          <w:szCs w:val="22"/>
        </w:rPr>
        <w:t xml:space="preserve">and Vision </w:t>
      </w:r>
      <w:r w:rsidRPr="00E856DB">
        <w:rPr>
          <w:rFonts w:eastAsiaTheme="minorEastAsia" w:cstheme="minorHAnsi"/>
          <w:sz w:val="22"/>
          <w:szCs w:val="22"/>
        </w:rPr>
        <w:t>Sessions</w:t>
      </w:r>
    </w:p>
    <w:p w:rsidR="00CD2107" w:rsidRDefault="00CD2107" w:rsidP="00CD2107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Internal and External Stakeholder Listening Sessions</w:t>
      </w:r>
    </w:p>
    <w:p w:rsidR="00D32946" w:rsidRDefault="00CD2107" w:rsidP="00CD2107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Career and Academic Pathway Vision Sessions</w:t>
      </w:r>
      <w:r w:rsidR="00D042A2" w:rsidRPr="00E856DB">
        <w:rPr>
          <w:rFonts w:eastAsiaTheme="minorEastAsia" w:cstheme="minorHAnsi"/>
          <w:sz w:val="22"/>
          <w:szCs w:val="22"/>
        </w:rPr>
        <w:t xml:space="preserve"> </w:t>
      </w:r>
    </w:p>
    <w:p w:rsidR="006B7E9C" w:rsidRPr="00E856DB" w:rsidRDefault="00D32946" w:rsidP="00CD2107">
      <w:pPr>
        <w:tabs>
          <w:tab w:val="left" w:pos="360"/>
          <w:tab w:val="left" w:pos="720"/>
          <w:tab w:val="left" w:pos="1080"/>
        </w:tabs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ab/>
      </w:r>
      <w:r w:rsidR="00D042A2" w:rsidRPr="00E856DB">
        <w:rPr>
          <w:rFonts w:eastAsiaTheme="minorEastAsia" w:cstheme="minorHAnsi"/>
          <w:sz w:val="22"/>
          <w:szCs w:val="22"/>
        </w:rPr>
        <w:t>Emergent Themes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>Challenges and Opportunities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 xml:space="preserve">EMP Goals and Objectives </w:t>
      </w:r>
    </w:p>
    <w:p w:rsidR="00D042A2" w:rsidRPr="00E856DB" w:rsidRDefault="00D042A2" w:rsidP="00D32946">
      <w:pPr>
        <w:tabs>
          <w:tab w:val="left" w:pos="360"/>
          <w:tab w:val="left" w:pos="720"/>
          <w:tab w:val="left" w:pos="1080"/>
        </w:tabs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 xml:space="preserve">Alignment with </w:t>
      </w:r>
      <w:r w:rsidR="006B7E9C">
        <w:rPr>
          <w:rFonts w:eastAsiaTheme="minorEastAsia" w:cstheme="minorHAnsi"/>
          <w:sz w:val="22"/>
          <w:szCs w:val="22"/>
        </w:rPr>
        <w:t>Foothill-De</w:t>
      </w:r>
      <w:r w:rsidR="00ED2CB7">
        <w:rPr>
          <w:rFonts w:eastAsiaTheme="minorEastAsia" w:cstheme="minorHAnsi"/>
          <w:sz w:val="22"/>
          <w:szCs w:val="22"/>
        </w:rPr>
        <w:t xml:space="preserve"> </w:t>
      </w:r>
      <w:r w:rsidR="006B7E9C">
        <w:rPr>
          <w:rFonts w:eastAsiaTheme="minorEastAsia" w:cstheme="minorHAnsi"/>
          <w:sz w:val="22"/>
          <w:szCs w:val="22"/>
        </w:rPr>
        <w:t>Anza CCD Strategic Directions</w:t>
      </w:r>
    </w:p>
    <w:p w:rsidR="00ED2CB7" w:rsidRDefault="00D042A2" w:rsidP="00D042A2">
      <w:pPr>
        <w:tabs>
          <w:tab w:val="left" w:pos="360"/>
          <w:tab w:val="left" w:pos="720"/>
          <w:tab w:val="left" w:pos="1080"/>
        </w:tabs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>Next Steps</w:t>
      </w:r>
      <w:r w:rsidR="00ED2CB7">
        <w:rPr>
          <w:rFonts w:eastAsiaTheme="minorEastAsia" w:cstheme="minorHAnsi"/>
          <w:sz w:val="22"/>
          <w:szCs w:val="22"/>
        </w:rPr>
        <w:t xml:space="preserve"> and Recommendations</w:t>
      </w:r>
    </w:p>
    <w:p w:rsidR="00CD2107" w:rsidRDefault="00ED2CB7" w:rsidP="00CD2107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Implementation and Roll-out</w:t>
      </w:r>
    </w:p>
    <w:p w:rsidR="00ED2CB7" w:rsidRDefault="00ED2CB7" w:rsidP="00CD2107">
      <w:pPr>
        <w:tabs>
          <w:tab w:val="left" w:pos="360"/>
          <w:tab w:val="left" w:pos="720"/>
          <w:tab w:val="left" w:pos="1080"/>
        </w:tabs>
        <w:ind w:left="360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 xml:space="preserve">Monitoring </w:t>
      </w:r>
      <w:r w:rsidRPr="00E856DB">
        <w:rPr>
          <w:rFonts w:eastAsiaTheme="minorEastAsia" w:cstheme="minorHAnsi"/>
          <w:sz w:val="22"/>
          <w:szCs w:val="22"/>
        </w:rPr>
        <w:t>and Accountability</w:t>
      </w:r>
    </w:p>
    <w:p w:rsidR="00D042A2" w:rsidRPr="00E856DB" w:rsidRDefault="00D042A2" w:rsidP="00D042A2">
      <w:pPr>
        <w:tabs>
          <w:tab w:val="left" w:pos="360"/>
          <w:tab w:val="left" w:pos="720"/>
          <w:tab w:val="left" w:pos="1080"/>
        </w:tabs>
        <w:rPr>
          <w:rFonts w:eastAsiaTheme="minorEastAsia" w:cstheme="minorHAnsi"/>
          <w:sz w:val="22"/>
          <w:szCs w:val="22"/>
        </w:rPr>
      </w:pPr>
      <w:r w:rsidRPr="00E856DB">
        <w:rPr>
          <w:rFonts w:eastAsiaTheme="minorEastAsia" w:cstheme="minorHAnsi"/>
          <w:sz w:val="22"/>
          <w:szCs w:val="22"/>
        </w:rPr>
        <w:t xml:space="preserve">Conclusion </w:t>
      </w:r>
    </w:p>
    <w:p w:rsidR="00D042A2" w:rsidRDefault="00D042A2" w:rsidP="006B7E9C">
      <w:pPr>
        <w:tabs>
          <w:tab w:val="left" w:pos="360"/>
          <w:tab w:val="left" w:pos="720"/>
          <w:tab w:val="left" w:pos="1080"/>
        </w:tabs>
      </w:pPr>
      <w:r w:rsidRPr="00E856DB">
        <w:rPr>
          <w:rFonts w:eastAsiaTheme="minorEastAsia" w:cstheme="minorHAnsi"/>
          <w:sz w:val="22"/>
          <w:szCs w:val="22"/>
        </w:rPr>
        <w:t xml:space="preserve">Appendices (Data </w:t>
      </w:r>
      <w:r>
        <w:rPr>
          <w:rFonts w:eastAsiaTheme="minorEastAsia" w:cstheme="minorHAnsi"/>
          <w:sz w:val="22"/>
          <w:szCs w:val="22"/>
        </w:rPr>
        <w:t>c</w:t>
      </w:r>
      <w:r w:rsidRPr="00E856DB">
        <w:rPr>
          <w:rFonts w:eastAsiaTheme="minorEastAsia" w:cstheme="minorHAnsi"/>
          <w:sz w:val="22"/>
          <w:szCs w:val="22"/>
        </w:rPr>
        <w:t>harts, scans, etc.)</w:t>
      </w:r>
    </w:p>
    <w:sectPr w:rsidR="00D042A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2717" w:rsidRDefault="00B72717" w:rsidP="00322AF2">
      <w:r>
        <w:separator/>
      </w:r>
    </w:p>
  </w:endnote>
  <w:endnote w:type="continuationSeparator" w:id="0">
    <w:p w:rsidR="00B72717" w:rsidRDefault="00B72717" w:rsidP="0032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16311775"/>
      <w:docPartObj>
        <w:docPartGallery w:val="Page Numbers (Bottom of Page)"/>
        <w:docPartUnique/>
      </w:docPartObj>
    </w:sdtPr>
    <w:sdtContent>
      <w:p w:rsidR="00322AF2" w:rsidRDefault="00322AF2" w:rsidP="00AE4D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22AF2" w:rsidRDefault="00322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59011195"/>
      <w:docPartObj>
        <w:docPartGallery w:val="Page Numbers (Bottom of Page)"/>
        <w:docPartUnique/>
      </w:docPartObj>
    </w:sdtPr>
    <w:sdtContent>
      <w:p w:rsidR="00322AF2" w:rsidRDefault="00322AF2" w:rsidP="00AE4D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22AF2" w:rsidRDefault="0032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2717" w:rsidRDefault="00B72717" w:rsidP="00322AF2">
      <w:r>
        <w:separator/>
      </w:r>
    </w:p>
  </w:footnote>
  <w:footnote w:type="continuationSeparator" w:id="0">
    <w:p w:rsidR="00B72717" w:rsidRDefault="00B72717" w:rsidP="0032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A2"/>
    <w:rsid w:val="00212C99"/>
    <w:rsid w:val="00322AF2"/>
    <w:rsid w:val="00371EF7"/>
    <w:rsid w:val="004D10FD"/>
    <w:rsid w:val="006B7E9C"/>
    <w:rsid w:val="006E0A58"/>
    <w:rsid w:val="00A0418A"/>
    <w:rsid w:val="00A207F4"/>
    <w:rsid w:val="00B72717"/>
    <w:rsid w:val="00CD187C"/>
    <w:rsid w:val="00CD2107"/>
    <w:rsid w:val="00D042A2"/>
    <w:rsid w:val="00D32946"/>
    <w:rsid w:val="00ED2CB7"/>
    <w:rsid w:val="00F1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EF6F6"/>
  <w15:chartTrackingRefBased/>
  <w15:docId w15:val="{BA2A5E1B-09CF-5D4D-B51D-10EC50F9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2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042A2"/>
    <w:pPr>
      <w:keepNext/>
      <w:tabs>
        <w:tab w:val="right" w:leader="dot" w:pos="12600"/>
      </w:tabs>
      <w:spacing w:before="120"/>
      <w:ind w:left="720" w:right="3060"/>
      <w:jc w:val="center"/>
    </w:pPr>
    <w:rPr>
      <w:rFonts w:ascii="Calibri" w:eastAsia="Times New Roman" w:hAnsi="Calibri" w:cs="Calibri"/>
      <w:b/>
      <w:bCs/>
      <w:noProof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22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AF2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2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Harrington</dc:creator>
  <cp:keywords/>
  <dc:description/>
  <cp:lastModifiedBy>Nicki Harrington</cp:lastModifiedBy>
  <cp:revision>3</cp:revision>
  <dcterms:created xsi:type="dcterms:W3CDTF">2025-02-24T21:14:00Z</dcterms:created>
  <dcterms:modified xsi:type="dcterms:W3CDTF">2025-02-24T21:34:00Z</dcterms:modified>
</cp:coreProperties>
</file>