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E38D" w14:textId="352EC30F" w:rsidR="263E886D" w:rsidRDefault="263E886D" w:rsidP="17D859A0">
      <w:pPr>
        <w:jc w:val="center"/>
        <w:rPr>
          <w:b/>
          <w:bCs/>
        </w:rPr>
      </w:pPr>
      <w:r w:rsidRPr="5A8908A8">
        <w:rPr>
          <w:b/>
          <w:bCs/>
        </w:rPr>
        <w:t xml:space="preserve">Classified Professionals </w:t>
      </w:r>
      <w:r w:rsidR="4368E10B" w:rsidRPr="5A8908A8">
        <w:rPr>
          <w:b/>
          <w:bCs/>
        </w:rPr>
        <w:t xml:space="preserve">Participation </w:t>
      </w:r>
      <w:r w:rsidRPr="5A8908A8">
        <w:rPr>
          <w:b/>
          <w:bCs/>
        </w:rPr>
        <w:t>in Shared Governance</w:t>
      </w:r>
    </w:p>
    <w:p w14:paraId="0E265FB8" w14:textId="71B97DE1" w:rsidR="5DBD2366" w:rsidRDefault="5DBD2366" w:rsidP="17D859A0">
      <w:pPr>
        <w:spacing w:line="259" w:lineRule="auto"/>
        <w:jc w:val="center"/>
        <w:rPr>
          <w:b/>
          <w:bCs/>
        </w:rPr>
      </w:pPr>
      <w:r w:rsidRPr="17D859A0">
        <w:rPr>
          <w:b/>
          <w:bCs/>
        </w:rPr>
        <w:t xml:space="preserve">Three Year Pilot Proposal </w:t>
      </w:r>
    </w:p>
    <w:p w14:paraId="04CDC613" w14:textId="65346AA4" w:rsidR="000F2AC8" w:rsidRDefault="000F2AC8"/>
    <w:p w14:paraId="5A73008D" w14:textId="27A699F1" w:rsidR="000F2AC8" w:rsidRDefault="1DDED269">
      <w:r w:rsidRPr="17D859A0">
        <w:rPr>
          <w:b/>
          <w:bCs/>
        </w:rPr>
        <w:t>Overview</w:t>
      </w:r>
    </w:p>
    <w:p w14:paraId="31BF4C72" w14:textId="35594752" w:rsidR="000F2AC8" w:rsidRDefault="000F2AC8" w:rsidP="17D859A0">
      <w:pPr>
        <w:rPr>
          <w:b/>
          <w:bCs/>
        </w:rPr>
      </w:pPr>
    </w:p>
    <w:p w14:paraId="4EF048FB" w14:textId="2A13D1EA" w:rsidR="000F2AC8" w:rsidRDefault="000F2AC8" w:rsidP="17D859A0">
      <w:pPr>
        <w:rPr>
          <w:b/>
          <w:bCs/>
        </w:rPr>
      </w:pPr>
      <w:r>
        <w:t>The new shared governance process, introduced in 2018, was designed to provide a forum for all campus constituencies to be fully involved and invested in shared governance decisions. The administration agrees that classified professionals at Foothill College have full workloads</w:t>
      </w:r>
      <w:r w:rsidR="446209D8">
        <w:t>,</w:t>
      </w:r>
      <w:r>
        <w:t xml:space="preserve"> and their service on the shared governance councils should be recognized and compensated.</w:t>
      </w:r>
      <w:r w:rsidR="7D314501">
        <w:t xml:space="preserve"> </w:t>
      </w:r>
      <w:r w:rsidR="143784E0">
        <w:t xml:space="preserve">We appreciate </w:t>
      </w:r>
      <w:r w:rsidR="740E299A">
        <w:t>our c</w:t>
      </w:r>
      <w:r w:rsidR="143784E0">
        <w:t xml:space="preserve">lassified staff </w:t>
      </w:r>
      <w:r w:rsidR="4AD8E477">
        <w:t xml:space="preserve">and </w:t>
      </w:r>
      <w:r w:rsidR="143784E0">
        <w:t>their critical voices and perspective</w:t>
      </w:r>
      <w:r w:rsidR="5166DFFC">
        <w:t>s</w:t>
      </w:r>
      <w:r w:rsidR="03173345">
        <w:t xml:space="preserve"> must be</w:t>
      </w:r>
      <w:r w:rsidR="7ABA5006">
        <w:t xml:space="preserve"> </w:t>
      </w:r>
      <w:r w:rsidR="2B70C4EF">
        <w:t>present</w:t>
      </w:r>
      <w:r w:rsidR="143784E0">
        <w:t xml:space="preserve"> in shared governance meetings. </w:t>
      </w:r>
      <w:r w:rsidR="65FAC3C5">
        <w:t xml:space="preserve">We also </w:t>
      </w:r>
      <w:r w:rsidR="34CB8AEE">
        <w:t xml:space="preserve">acknowledge </w:t>
      </w:r>
      <w:r w:rsidR="65FAC3C5">
        <w:t xml:space="preserve">that we are entering new territory with few to no </w:t>
      </w:r>
      <w:r w:rsidR="737EF9FC">
        <w:t xml:space="preserve">state </w:t>
      </w:r>
      <w:r w:rsidR="65FAC3C5">
        <w:t xml:space="preserve">colleges offering compensation to their classified professionals </w:t>
      </w:r>
      <w:r w:rsidR="006E4069">
        <w:t>for</w:t>
      </w:r>
      <w:r w:rsidR="65FAC3C5">
        <w:t xml:space="preserve"> participat</w:t>
      </w:r>
      <w:r w:rsidR="006E4069">
        <w:t>ion</w:t>
      </w:r>
      <w:r w:rsidR="65FAC3C5">
        <w:t xml:space="preserve"> in shared governance. We are pleased to engage in this important </w:t>
      </w:r>
      <w:r w:rsidR="2CD0AA8A">
        <w:t>discussion</w:t>
      </w:r>
      <w:r w:rsidR="65FAC3C5">
        <w:t xml:space="preserve">. </w:t>
      </w:r>
    </w:p>
    <w:p w14:paraId="20AA6E57" w14:textId="74F29D7B" w:rsidR="000F2AC8" w:rsidRDefault="000F2AC8"/>
    <w:p w14:paraId="3A686D07" w14:textId="5ECF1660" w:rsidR="000F2AC8" w:rsidRDefault="09B9804A" w:rsidP="17D859A0">
      <w:pPr>
        <w:rPr>
          <w:b/>
          <w:bCs/>
        </w:rPr>
      </w:pPr>
      <w:r w:rsidRPr="17D859A0">
        <w:rPr>
          <w:b/>
          <w:bCs/>
        </w:rPr>
        <w:t>Objectives</w:t>
      </w:r>
    </w:p>
    <w:p w14:paraId="718E75F1" w14:textId="19D31DCC" w:rsidR="000F2AC8" w:rsidRDefault="000F2AC8" w:rsidP="17D859A0">
      <w:pPr>
        <w:rPr>
          <w:b/>
          <w:bCs/>
        </w:rPr>
      </w:pPr>
    </w:p>
    <w:p w14:paraId="2CCA37ED" w14:textId="0B3A4585" w:rsidR="000F2AC8" w:rsidRDefault="1F113579" w:rsidP="17D859A0">
      <w:r>
        <w:t xml:space="preserve">We propose that the program be a three-year pilot. At the end of three years, we will evaluate </w:t>
      </w:r>
      <w:r w:rsidR="0D49519A">
        <w:t xml:space="preserve">the </w:t>
      </w:r>
      <w:r w:rsidR="009A3E69">
        <w:t>pr</w:t>
      </w:r>
      <w:r w:rsidR="0D49519A">
        <w:t>ogram</w:t>
      </w:r>
      <w:r>
        <w:t xml:space="preserve"> to ensure it meets its intended objectives. </w:t>
      </w:r>
      <w:r w:rsidR="41A124BF">
        <w:t>The o</w:t>
      </w:r>
      <w:r>
        <w:t>bjectives are as follows</w:t>
      </w:r>
      <w:r w:rsidR="164A91C4">
        <w:t xml:space="preserve">: </w:t>
      </w:r>
    </w:p>
    <w:p w14:paraId="4D849567" w14:textId="6BCC1DC1" w:rsidR="000F2AC8" w:rsidRDefault="000F2AC8" w:rsidP="17D859A0"/>
    <w:p w14:paraId="613242A1" w14:textId="181C46A1" w:rsidR="000F2AC8" w:rsidRDefault="09B9804A" w:rsidP="5A8908A8">
      <w:pPr>
        <w:pStyle w:val="ListParagraph"/>
        <w:numPr>
          <w:ilvl w:val="0"/>
          <w:numId w:val="1"/>
        </w:numPr>
      </w:pPr>
      <w:r>
        <w:t xml:space="preserve">To promote </w:t>
      </w:r>
      <w:r w:rsidR="45A82FDE">
        <w:t>racial and gender diversity</w:t>
      </w:r>
      <w:r>
        <w:t xml:space="preserve"> by </w:t>
      </w:r>
      <w:r w:rsidR="795BA997">
        <w:t>encouraging classified professionals who otherwise would not have the capacity to serve on shared governance committees</w:t>
      </w:r>
      <w:r w:rsidR="36AC12B6">
        <w:t>.</w:t>
      </w:r>
    </w:p>
    <w:p w14:paraId="021E2EB9" w14:textId="6BF5030A" w:rsidR="000F2AC8" w:rsidRDefault="795BA997" w:rsidP="5A8908A8">
      <w:pPr>
        <w:pStyle w:val="ListParagraph"/>
        <w:numPr>
          <w:ilvl w:val="0"/>
          <w:numId w:val="1"/>
        </w:numPr>
      </w:pPr>
      <w:r>
        <w:t>To encourage new voices</w:t>
      </w:r>
      <w:r w:rsidR="1C620898">
        <w:t xml:space="preserve"> - who have not served before -</w:t>
      </w:r>
      <w:r>
        <w:t xml:space="preserve"> from different sectors of the college</w:t>
      </w:r>
      <w:r w:rsidR="005064D5">
        <w:t xml:space="preserve">, </w:t>
      </w:r>
      <w:r>
        <w:t>with varied salary schedules</w:t>
      </w:r>
      <w:r w:rsidR="40426D7C">
        <w:t xml:space="preserve">, </w:t>
      </w:r>
      <w:r>
        <w:t>to participate</w:t>
      </w:r>
      <w:r w:rsidR="3160D7E5">
        <w:t>.</w:t>
      </w:r>
    </w:p>
    <w:p w14:paraId="60AA68EF" w14:textId="147A32C1" w:rsidR="000F2AC8" w:rsidRDefault="000F2AC8"/>
    <w:p w14:paraId="134249B1" w14:textId="67124EDA" w:rsidR="000F2AC8" w:rsidRDefault="632285E4" w:rsidP="17D859A0">
      <w:pPr>
        <w:spacing w:line="259" w:lineRule="auto"/>
        <w:rPr>
          <w:b/>
          <w:bCs/>
        </w:rPr>
      </w:pPr>
      <w:r w:rsidRPr="17D859A0">
        <w:rPr>
          <w:b/>
          <w:bCs/>
        </w:rPr>
        <w:t>Compensation Options</w:t>
      </w:r>
    </w:p>
    <w:p w14:paraId="76D96BB0" w14:textId="733A1A4B" w:rsidR="000F2AC8" w:rsidRDefault="000F2AC8" w:rsidP="17D859A0">
      <w:pPr>
        <w:spacing w:line="259" w:lineRule="auto"/>
        <w:rPr>
          <w:b/>
          <w:bCs/>
        </w:rPr>
      </w:pPr>
    </w:p>
    <w:p w14:paraId="183F0179" w14:textId="78EFA1A9" w:rsidR="000F2AC8" w:rsidRDefault="632285E4" w:rsidP="17D859A0">
      <w:pPr>
        <w:spacing w:line="259" w:lineRule="auto"/>
      </w:pPr>
      <w:r>
        <w:t xml:space="preserve">Classified professionals may choose from </w:t>
      </w:r>
      <w:r w:rsidR="00250E00">
        <w:t xml:space="preserve">any </w:t>
      </w:r>
      <w:r>
        <w:t xml:space="preserve">one of the options outlined below. </w:t>
      </w:r>
      <w:r w:rsidR="00250E00">
        <w:t>All estimates are based on nine months of governance service with a regular meeting schedule. Service over the summer or extra meetings during the regular school year would increase hours of PGA service or hours reduced from the regular working week or overtime pay.</w:t>
      </w:r>
    </w:p>
    <w:p w14:paraId="321D258D" w14:textId="23365789" w:rsidR="00722F96" w:rsidRDefault="00722F96" w:rsidP="17D859A0">
      <w:pPr>
        <w:spacing w:line="259" w:lineRule="auto"/>
      </w:pPr>
    </w:p>
    <w:p w14:paraId="3FF60309" w14:textId="5D943258" w:rsidR="00722F96" w:rsidRDefault="00722F96" w:rsidP="17D859A0">
      <w:pPr>
        <w:spacing w:line="259" w:lineRule="auto"/>
      </w:pPr>
      <w:r w:rsidRPr="00722F96">
        <w:rPr>
          <w:u w:val="single"/>
        </w:rPr>
        <w:t>Option One</w:t>
      </w:r>
      <w:r>
        <w:t>: The employee may opt to earn PGA credit for their governance service. Credit would typically be 36 hours of PGA credit for college service for each regular governance year (nine month</w:t>
      </w:r>
      <w:r w:rsidR="006E4069">
        <w:t xml:space="preserve">ly </w:t>
      </w:r>
      <w:r>
        <w:t>meetings with four hours credit per meeting).</w:t>
      </w:r>
      <w:r w:rsidR="00250E00">
        <w:t xml:space="preserve"> Credit hours would be more for members of the RTC council - 72 hours for a regular nine-month governance cycle.</w:t>
      </w:r>
    </w:p>
    <w:p w14:paraId="268411BC" w14:textId="2D968561" w:rsidR="17D859A0" w:rsidRDefault="17D859A0" w:rsidP="17D859A0">
      <w:pPr>
        <w:spacing w:line="259" w:lineRule="auto"/>
        <w:rPr>
          <w:b/>
          <w:bCs/>
        </w:rPr>
      </w:pPr>
    </w:p>
    <w:p w14:paraId="27A8026B" w14:textId="6B604DE0" w:rsidR="000F2AC8" w:rsidRDefault="000F2AC8" w:rsidP="17D859A0">
      <w:r w:rsidRPr="5A8908A8">
        <w:rPr>
          <w:u w:val="single"/>
        </w:rPr>
        <w:t xml:space="preserve">Option </w:t>
      </w:r>
      <w:r w:rsidR="00722F96">
        <w:rPr>
          <w:u w:val="single"/>
        </w:rPr>
        <w:t>Two</w:t>
      </w:r>
      <w:r w:rsidR="00722F96">
        <w:t>:</w:t>
      </w:r>
      <w:r>
        <w:t xml:space="preserve"> As per De Anza’s agreement with their Classified Professionals, Foothill staff would have the option of a 10% reduction in their regular working week (with a commensurate reduction in expected workload) for the week of each scheduled shared governance meeting that a staff member serves on. Managers would be instructed to adjust the tasks and responsibilities accordingly on those weeks that their staff would be serving on a council.</w:t>
      </w:r>
      <w:r w:rsidR="382BEA5D">
        <w:t xml:space="preserve">  </w:t>
      </w:r>
      <w:r>
        <w:t xml:space="preserve">Please note that three of the Classified Staff serving on the five councils as recorders would </w:t>
      </w:r>
      <w:r>
        <w:lastRenderedPageBreak/>
        <w:t>take this option as they are the Admin</w:t>
      </w:r>
      <w:r w:rsidR="1E88E614">
        <w:t>istrative</w:t>
      </w:r>
      <w:r>
        <w:t xml:space="preserve"> Assistants of the ex-officio administrators</w:t>
      </w:r>
      <w:r w:rsidR="16DA5415">
        <w:t>,</w:t>
      </w:r>
      <w:r>
        <w:t xml:space="preserve"> and this work is included as part of their regular working week.</w:t>
      </w:r>
    </w:p>
    <w:p w14:paraId="092512E2" w14:textId="6E520C4A" w:rsidR="000F2AC8" w:rsidRDefault="000F2AC8" w:rsidP="17D859A0"/>
    <w:p w14:paraId="5CAE68D2" w14:textId="276EFEBB" w:rsidR="000F2AC8" w:rsidRDefault="000F2AC8" w:rsidP="17D859A0">
      <w:r w:rsidRPr="17D859A0">
        <w:rPr>
          <w:u w:val="single"/>
        </w:rPr>
        <w:t>Option T</w:t>
      </w:r>
      <w:r w:rsidR="00250E00">
        <w:rPr>
          <w:u w:val="single"/>
        </w:rPr>
        <w:t>hree</w:t>
      </w:r>
      <w:r w:rsidRPr="17D859A0">
        <w:rPr>
          <w:u w:val="single"/>
        </w:rPr>
        <w:t>:</w:t>
      </w:r>
      <w:r>
        <w:t xml:space="preserve"> Classified staff could opt to take overtime pay for their governance service. Overtime pay would be limited to the week(s) of actual governance meetings. The following builds in two hours for each council meeting plus two hours prep for the </w:t>
      </w:r>
      <w:r w:rsidR="00250E00">
        <w:t xml:space="preserve">classified </w:t>
      </w:r>
      <w:r>
        <w:t>facilitators and Tri-Chairs. A regular member of the councils would receive three hours per meeting to compensate them for one hour of preparation time.</w:t>
      </w:r>
      <w:r w:rsidR="7A4A7EC2">
        <w:t xml:space="preserve"> The number of hours would be outlined as follows: </w:t>
      </w:r>
    </w:p>
    <w:p w14:paraId="2E2A4336" w14:textId="26613221" w:rsidR="000F2AC8" w:rsidRDefault="000F2AC8"/>
    <w:p w14:paraId="79CCE8B6" w14:textId="4D67A194" w:rsidR="000F2AC8" w:rsidRDefault="000F2AC8" w:rsidP="17D859A0">
      <w:pPr>
        <w:pStyle w:val="ListParagraph"/>
        <w:numPr>
          <w:ilvl w:val="0"/>
          <w:numId w:val="3"/>
        </w:numPr>
        <w:rPr>
          <w:rFonts w:eastAsiaTheme="minorEastAsia"/>
        </w:rPr>
      </w:pPr>
      <w:r>
        <w:t xml:space="preserve">Tri-Chairs: </w:t>
      </w:r>
      <w:r w:rsidR="3138771E">
        <w:t>F</w:t>
      </w:r>
      <w:r>
        <w:t>our hours of overtime for each governance meeting</w:t>
      </w:r>
    </w:p>
    <w:p w14:paraId="4339440D" w14:textId="6669A79D" w:rsidR="000F2AC8" w:rsidRDefault="000F2AC8" w:rsidP="17D859A0">
      <w:pPr>
        <w:pStyle w:val="ListParagraph"/>
        <w:numPr>
          <w:ilvl w:val="0"/>
          <w:numId w:val="3"/>
        </w:numPr>
        <w:rPr>
          <w:rFonts w:eastAsiaTheme="minorEastAsia"/>
        </w:rPr>
      </w:pPr>
      <w:r>
        <w:t>Facilitators: Four hours of overtime for each governance meeting</w:t>
      </w:r>
    </w:p>
    <w:p w14:paraId="7E501A55" w14:textId="023C047C" w:rsidR="000F2AC8" w:rsidRDefault="000F2AC8" w:rsidP="17D859A0">
      <w:pPr>
        <w:pStyle w:val="ListParagraph"/>
        <w:numPr>
          <w:ilvl w:val="0"/>
          <w:numId w:val="3"/>
        </w:numPr>
        <w:rPr>
          <w:rFonts w:eastAsiaTheme="minorEastAsia"/>
        </w:rPr>
      </w:pPr>
      <w:r>
        <w:t>Council member: Three hours of overtime for each governance meeting</w:t>
      </w:r>
    </w:p>
    <w:p w14:paraId="5384C883" w14:textId="280D1DAA" w:rsidR="000F2AC8" w:rsidRDefault="000F2AC8"/>
    <w:p w14:paraId="1A37C599" w14:textId="68532848" w:rsidR="000F2AC8" w:rsidRDefault="000F2AC8" w:rsidP="17D859A0">
      <w:r>
        <w:t>N</w:t>
      </w:r>
      <w:r w:rsidR="418E1EC4">
        <w:t xml:space="preserve">ote that </w:t>
      </w:r>
      <w:r>
        <w:t xml:space="preserve">Classified Staff serving on the </w:t>
      </w:r>
      <w:r w:rsidR="07EEC353">
        <w:t xml:space="preserve">Return </w:t>
      </w:r>
      <w:proofErr w:type="gramStart"/>
      <w:r w:rsidR="07EEC353">
        <w:t>To</w:t>
      </w:r>
      <w:proofErr w:type="gramEnd"/>
      <w:r w:rsidR="07EEC353">
        <w:t xml:space="preserve"> Campus Committee (</w:t>
      </w:r>
      <w:r>
        <w:t>RTCC</w:t>
      </w:r>
      <w:r w:rsidR="20E0915D">
        <w:t>)</w:t>
      </w:r>
      <w:r>
        <w:t>, which meets four hours each month, could either claim eight hours reduction in their monthly schedule</w:t>
      </w:r>
      <w:r w:rsidR="6C73B780">
        <w:t xml:space="preserve">, per option </w:t>
      </w:r>
      <w:r w:rsidR="00722F96">
        <w:t>two</w:t>
      </w:r>
      <w:r w:rsidR="6C73B780">
        <w:t xml:space="preserve"> above</w:t>
      </w:r>
      <w:r w:rsidR="00722F96">
        <w:t xml:space="preserve"> </w:t>
      </w:r>
      <w:r>
        <w:t>(two</w:t>
      </w:r>
      <w:r w:rsidR="00722F96">
        <w:t xml:space="preserve"> hours</w:t>
      </w:r>
      <w:r>
        <w:t xml:space="preserve"> per week)</w:t>
      </w:r>
      <w:r w:rsidR="5D2DCB45">
        <w:t>,</w:t>
      </w:r>
      <w:r>
        <w:t xml:space="preserve"> or claim</w:t>
      </w:r>
      <w:r w:rsidR="4A71A44A">
        <w:t xml:space="preserve"> </w:t>
      </w:r>
      <w:r w:rsidR="70E804BC">
        <w:t xml:space="preserve">overtime </w:t>
      </w:r>
      <w:r w:rsidR="4A71A44A">
        <w:t>hours as outlined below</w:t>
      </w:r>
      <w:r>
        <w:t>:</w:t>
      </w:r>
    </w:p>
    <w:p w14:paraId="47413AEB" w14:textId="2C7E28AE" w:rsidR="000F2AC8" w:rsidRDefault="000F2AC8" w:rsidP="17D859A0">
      <w:pPr>
        <w:ind w:left="720"/>
      </w:pPr>
    </w:p>
    <w:p w14:paraId="7EEB76D8" w14:textId="0278B87E" w:rsidR="000F2AC8" w:rsidRDefault="000F2AC8" w:rsidP="17D859A0">
      <w:pPr>
        <w:pStyle w:val="ListParagraph"/>
        <w:numPr>
          <w:ilvl w:val="0"/>
          <w:numId w:val="2"/>
        </w:numPr>
        <w:rPr>
          <w:rFonts w:eastAsiaTheme="minorEastAsia"/>
        </w:rPr>
      </w:pPr>
      <w:r>
        <w:t>Tri-Chair: eight hours overtime</w:t>
      </w:r>
      <w:r w:rsidR="014DD920">
        <w:t xml:space="preserve"> per month</w:t>
      </w:r>
    </w:p>
    <w:p w14:paraId="45DA31B1" w14:textId="3CE3DA3F" w:rsidR="000F2AC8" w:rsidRDefault="000F2AC8" w:rsidP="17D859A0">
      <w:pPr>
        <w:pStyle w:val="ListParagraph"/>
        <w:numPr>
          <w:ilvl w:val="0"/>
          <w:numId w:val="2"/>
        </w:numPr>
        <w:rPr>
          <w:rFonts w:eastAsiaTheme="minorEastAsia"/>
        </w:rPr>
      </w:pPr>
      <w:r>
        <w:t>Facilitator: eight hours overtime</w:t>
      </w:r>
      <w:r w:rsidR="1DC8F6F4">
        <w:t xml:space="preserve"> per month</w:t>
      </w:r>
    </w:p>
    <w:p w14:paraId="1BB2A65E" w14:textId="196CDDF0" w:rsidR="000F2AC8" w:rsidRDefault="000F2AC8" w:rsidP="17D859A0">
      <w:pPr>
        <w:pStyle w:val="ListParagraph"/>
        <w:numPr>
          <w:ilvl w:val="0"/>
          <w:numId w:val="2"/>
        </w:numPr>
        <w:rPr>
          <w:rFonts w:eastAsiaTheme="minorEastAsia"/>
        </w:rPr>
      </w:pPr>
      <w:r>
        <w:t>Council member: six hours overtime</w:t>
      </w:r>
      <w:r w:rsidR="72166953">
        <w:t xml:space="preserve"> per month</w:t>
      </w:r>
    </w:p>
    <w:p w14:paraId="47C7587A" w14:textId="62A071B8" w:rsidR="00B27082" w:rsidRDefault="00B27082" w:rsidP="17D859A0"/>
    <w:p w14:paraId="4DD12A15" w14:textId="70F7ABAA" w:rsidR="00B27082" w:rsidRDefault="31C0C683" w:rsidP="17D859A0">
      <w:pPr>
        <w:spacing w:line="259" w:lineRule="auto"/>
        <w:rPr>
          <w:b/>
          <w:bCs/>
        </w:rPr>
      </w:pPr>
      <w:r w:rsidRPr="17D859A0">
        <w:rPr>
          <w:b/>
          <w:bCs/>
        </w:rPr>
        <w:t xml:space="preserve">Participation Details </w:t>
      </w:r>
    </w:p>
    <w:p w14:paraId="4F047596" w14:textId="3FA95BC0" w:rsidR="00B27082" w:rsidRDefault="00B27082" w:rsidP="17D859A0">
      <w:pPr>
        <w:rPr>
          <w:b/>
          <w:bCs/>
        </w:rPr>
      </w:pPr>
    </w:p>
    <w:p w14:paraId="44009270" w14:textId="40F11DAF" w:rsidR="00B27082" w:rsidRDefault="04CA3E76" w:rsidP="17D859A0">
      <w:r>
        <w:t xml:space="preserve">Each classified member must be on a two-year rotation to ensure </w:t>
      </w:r>
      <w:r w:rsidR="00183DAB">
        <w:t>as many</w:t>
      </w:r>
      <w:r>
        <w:t xml:space="preserve"> classified staff have the opportunity to participate</w:t>
      </w:r>
      <w:r w:rsidR="00183DAB">
        <w:t xml:space="preserve"> as possible</w:t>
      </w:r>
      <w:r>
        <w:t xml:space="preserve">. </w:t>
      </w:r>
      <w:r w:rsidR="61E37D35">
        <w:t xml:space="preserve">Participation will not be reflected in </w:t>
      </w:r>
      <w:r w:rsidR="4520081B">
        <w:t xml:space="preserve">an </w:t>
      </w:r>
      <w:r w:rsidR="41B31934">
        <w:t>employee's</w:t>
      </w:r>
      <w:r w:rsidR="61E37D35">
        <w:t xml:space="preserve"> performance improvement plan. New employees who are on their 6-month probationary period may not participate. </w:t>
      </w:r>
      <w:r w:rsidR="00722F96">
        <w:t xml:space="preserve">Employees on a performance improvement plan (PIP) should not participate as a governance council member, tri-chair, or facilitator. </w:t>
      </w:r>
      <w:r w:rsidR="3D8CBF65">
        <w:t xml:space="preserve">The participating employee has the choice to </w:t>
      </w:r>
      <w:r w:rsidR="00183DAB">
        <w:t>select whichever option works best for them and also change their option choice as their work schedule changes.</w:t>
      </w:r>
      <w:r w:rsidR="00B27082">
        <w:br/>
      </w:r>
    </w:p>
    <w:p w14:paraId="385D8294" w14:textId="49CBC303" w:rsidR="00B27082" w:rsidRDefault="421250E6" w:rsidP="17D859A0">
      <w:pPr>
        <w:spacing w:line="259" w:lineRule="auto"/>
        <w:rPr>
          <w:b/>
          <w:bCs/>
        </w:rPr>
      </w:pPr>
      <w:r w:rsidRPr="17D859A0">
        <w:rPr>
          <w:b/>
          <w:bCs/>
        </w:rPr>
        <w:t xml:space="preserve">Financial Implications </w:t>
      </w:r>
    </w:p>
    <w:p w14:paraId="6F1FF951" w14:textId="38AC8479" w:rsidR="00B27082" w:rsidRDefault="00B27082" w:rsidP="17D859A0"/>
    <w:p w14:paraId="472C47DA" w14:textId="5A8E10A0" w:rsidR="00B27082" w:rsidRDefault="00B27082" w:rsidP="17D859A0">
      <w:r w:rsidRPr="5A8908A8">
        <w:t xml:space="preserve">The following </w:t>
      </w:r>
      <w:r w:rsidR="00621E02">
        <w:t xml:space="preserve">approximate </w:t>
      </w:r>
      <w:r w:rsidR="40B8EE0A" w:rsidRPr="5A8908A8">
        <w:t xml:space="preserve">budget </w:t>
      </w:r>
      <w:r w:rsidRPr="5A8908A8">
        <w:t>is based on nine months of Governance service</w:t>
      </w:r>
      <w:r w:rsidR="3E494EC5" w:rsidRPr="5A8908A8">
        <w:t xml:space="preserve"> with </w:t>
      </w:r>
      <w:r w:rsidRPr="5A8908A8">
        <w:t>$50</w:t>
      </w:r>
      <w:r w:rsidR="00621E02">
        <w:t>/hour</w:t>
      </w:r>
      <w:r w:rsidR="4D0BD550" w:rsidRPr="5A8908A8">
        <w:t xml:space="preserve"> rate</w:t>
      </w:r>
      <w:r w:rsidRPr="5A8908A8">
        <w:t xml:space="preserve"> as the </w:t>
      </w:r>
      <w:r w:rsidR="00183DAB">
        <w:t xml:space="preserve">sample </w:t>
      </w:r>
      <w:r w:rsidRPr="5A8908A8">
        <w:t>overtime rate</w:t>
      </w:r>
      <w:r w:rsidR="59E54056" w:rsidRPr="5A8908A8">
        <w:t xml:space="preserve"> (this is an approximate number and might average a little lower or</w:t>
      </w:r>
      <w:r w:rsidR="00621E02">
        <w:t xml:space="preserve"> </w:t>
      </w:r>
      <w:r w:rsidR="59E54056" w:rsidRPr="5A8908A8">
        <w:t>higher</w:t>
      </w:r>
      <w:r w:rsidR="24727AB4" w:rsidRPr="5A8908A8">
        <w:t xml:space="preserve"> depending on the staff member’s position, years of service, salary level, etc.</w:t>
      </w:r>
      <w:r w:rsidR="59E54056" w:rsidRPr="5A8908A8">
        <w:t>)</w:t>
      </w:r>
      <w:r w:rsidRPr="5A8908A8">
        <w:t xml:space="preserve">. </w:t>
      </w:r>
      <w:r w:rsidR="200B60A3" w:rsidRPr="5A8908A8">
        <w:t xml:space="preserve">The </w:t>
      </w:r>
      <w:r w:rsidR="00722F96">
        <w:t xml:space="preserve">actual </w:t>
      </w:r>
      <w:r w:rsidR="200B60A3" w:rsidRPr="5A8908A8">
        <w:t>budget will depend</w:t>
      </w:r>
      <w:r w:rsidR="00722F96">
        <w:t xml:space="preserve"> </w:t>
      </w:r>
      <w:r w:rsidR="200B60A3" w:rsidRPr="5A8908A8">
        <w:t>on how many employees opt for the 10% reduction in their work week (</w:t>
      </w:r>
      <w:r w:rsidR="00722F96">
        <w:t>O</w:t>
      </w:r>
      <w:r w:rsidR="200B60A3" w:rsidRPr="5A8908A8">
        <w:t xml:space="preserve">ption </w:t>
      </w:r>
      <w:r w:rsidR="00722F96">
        <w:t>Two</w:t>
      </w:r>
      <w:r w:rsidR="200B60A3" w:rsidRPr="5A8908A8">
        <w:t xml:space="preserve">). </w:t>
      </w:r>
    </w:p>
    <w:p w14:paraId="6EE0C71D" w14:textId="4043A11E" w:rsidR="00250E00" w:rsidRDefault="00250E00" w:rsidP="17D859A0"/>
    <w:p w14:paraId="7D88BFDB" w14:textId="02352B19" w:rsidR="00250E00" w:rsidRDefault="00250E00" w:rsidP="17D859A0"/>
    <w:p w14:paraId="4CC31F58" w14:textId="77777777" w:rsidR="00250E00" w:rsidRDefault="00250E00" w:rsidP="17D859A0"/>
    <w:p w14:paraId="1D9D233C" w14:textId="46A4F9B1" w:rsidR="17D859A0" w:rsidRDefault="17D859A0" w:rsidP="17D859A0"/>
    <w:tbl>
      <w:tblPr>
        <w:tblStyle w:val="TableGrid"/>
        <w:tblW w:w="0" w:type="auto"/>
        <w:jc w:val="center"/>
        <w:tblLayout w:type="fixed"/>
        <w:tblLook w:val="06A0" w:firstRow="1" w:lastRow="0" w:firstColumn="1" w:lastColumn="0" w:noHBand="1" w:noVBand="1"/>
      </w:tblPr>
      <w:tblGrid>
        <w:gridCol w:w="1800"/>
        <w:gridCol w:w="1920"/>
        <w:gridCol w:w="2738"/>
        <w:gridCol w:w="1710"/>
        <w:gridCol w:w="1321"/>
      </w:tblGrid>
      <w:tr w:rsidR="17D859A0" w14:paraId="44DB6666" w14:textId="77777777" w:rsidTr="5A8908A8">
        <w:trPr>
          <w:jc w:val="center"/>
        </w:trPr>
        <w:tc>
          <w:tcPr>
            <w:tcW w:w="1800" w:type="dxa"/>
          </w:tcPr>
          <w:p w14:paraId="492B0971" w14:textId="26187C71" w:rsidR="1A450483" w:rsidRDefault="1A450483" w:rsidP="17D859A0">
            <w:r w:rsidRPr="17D859A0">
              <w:lastRenderedPageBreak/>
              <w:t>Meeting</w:t>
            </w:r>
          </w:p>
        </w:tc>
        <w:tc>
          <w:tcPr>
            <w:tcW w:w="1920" w:type="dxa"/>
          </w:tcPr>
          <w:p w14:paraId="20D69D34" w14:textId="39638BE4" w:rsidR="1A450483" w:rsidRDefault="1A450483" w:rsidP="17D859A0">
            <w:r w:rsidRPr="17D859A0">
              <w:t>Role</w:t>
            </w:r>
          </w:p>
        </w:tc>
        <w:tc>
          <w:tcPr>
            <w:tcW w:w="2738" w:type="dxa"/>
          </w:tcPr>
          <w:p w14:paraId="5EB5BA5A" w14:textId="505D8274" w:rsidR="1A450483" w:rsidRDefault="1A450483" w:rsidP="17D859A0">
            <w:r w:rsidRPr="17D859A0">
              <w:t>Detail</w:t>
            </w:r>
          </w:p>
          <w:p w14:paraId="0FE537B2" w14:textId="0FE08AAC" w:rsidR="17D859A0" w:rsidRDefault="17D859A0" w:rsidP="17D859A0"/>
        </w:tc>
        <w:tc>
          <w:tcPr>
            <w:tcW w:w="1710" w:type="dxa"/>
          </w:tcPr>
          <w:p w14:paraId="7E528EA6" w14:textId="09D462B9" w:rsidR="1A450483" w:rsidRDefault="1A450483" w:rsidP="17D859A0">
            <w:r w:rsidRPr="17D859A0">
              <w:t>Monthly Total</w:t>
            </w:r>
          </w:p>
          <w:p w14:paraId="66151DB7" w14:textId="172E1B28" w:rsidR="17D859A0" w:rsidRDefault="3698EE4F" w:rsidP="17D859A0">
            <w:r w:rsidRPr="5A8908A8">
              <w:t>(approx.)</w:t>
            </w:r>
          </w:p>
        </w:tc>
        <w:tc>
          <w:tcPr>
            <w:tcW w:w="1321" w:type="dxa"/>
          </w:tcPr>
          <w:p w14:paraId="454B603B" w14:textId="62471A13" w:rsidR="1A450483" w:rsidRDefault="1A450483" w:rsidP="17D859A0">
            <w:r w:rsidRPr="17D859A0">
              <w:t>9 Month Total</w:t>
            </w:r>
          </w:p>
          <w:p w14:paraId="5DB0EF5F" w14:textId="41E59CEC" w:rsidR="17D859A0" w:rsidRDefault="17D859A0" w:rsidP="17D859A0"/>
        </w:tc>
      </w:tr>
      <w:tr w:rsidR="17D859A0" w14:paraId="1D854707" w14:textId="77777777" w:rsidTr="5A8908A8">
        <w:trPr>
          <w:jc w:val="center"/>
        </w:trPr>
        <w:tc>
          <w:tcPr>
            <w:tcW w:w="1800" w:type="dxa"/>
            <w:vMerge w:val="restart"/>
          </w:tcPr>
          <w:p w14:paraId="0CF436FF" w14:textId="3FD8421E" w:rsidR="1A450483" w:rsidRDefault="714F6253" w:rsidP="5A8908A8">
            <w:pPr>
              <w:rPr>
                <w:b/>
                <w:bCs/>
              </w:rPr>
            </w:pPr>
            <w:r w:rsidRPr="5A8908A8">
              <w:rPr>
                <w:b/>
                <w:bCs/>
              </w:rPr>
              <w:t xml:space="preserve">AC, R&amp;R, C&amp;C, and E&amp;E </w:t>
            </w:r>
            <w:r w:rsidR="1A450483" w:rsidRPr="5A8908A8">
              <w:rPr>
                <w:b/>
                <w:bCs/>
              </w:rPr>
              <w:t xml:space="preserve">Shared Governance Meetings </w:t>
            </w:r>
          </w:p>
        </w:tc>
        <w:tc>
          <w:tcPr>
            <w:tcW w:w="1920" w:type="dxa"/>
          </w:tcPr>
          <w:p w14:paraId="5BB50E72" w14:textId="3A60E2FF" w:rsidR="6AF9407A" w:rsidRDefault="6AF9407A" w:rsidP="17D859A0">
            <w:r w:rsidRPr="17D859A0">
              <w:t>Tri-Chair</w:t>
            </w:r>
          </w:p>
        </w:tc>
        <w:tc>
          <w:tcPr>
            <w:tcW w:w="2738" w:type="dxa"/>
          </w:tcPr>
          <w:p w14:paraId="250EF794" w14:textId="0B403CE4" w:rsidR="6AF9407A" w:rsidRDefault="6AF9407A" w:rsidP="17D859A0">
            <w:r w:rsidRPr="5A8908A8">
              <w:t>4</w:t>
            </w:r>
            <w:r w:rsidR="5FF60C33" w:rsidRPr="5A8908A8">
              <w:t xml:space="preserve"> (people)</w:t>
            </w:r>
            <w:r w:rsidRPr="5A8908A8">
              <w:t xml:space="preserve"> x 4</w:t>
            </w:r>
            <w:r w:rsidR="0F712D33" w:rsidRPr="5A8908A8">
              <w:t xml:space="preserve"> </w:t>
            </w:r>
            <w:r w:rsidR="78F6CA29" w:rsidRPr="5A8908A8">
              <w:t>(</w:t>
            </w:r>
            <w:r w:rsidR="0F712D33" w:rsidRPr="5A8908A8">
              <w:t xml:space="preserve">hours per </w:t>
            </w:r>
            <w:proofErr w:type="gramStart"/>
            <w:r w:rsidR="0F712D33" w:rsidRPr="5A8908A8">
              <w:t>meeting</w:t>
            </w:r>
            <w:r w:rsidR="14C94DD0" w:rsidRPr="5A8908A8">
              <w:t>)</w:t>
            </w:r>
            <w:r w:rsidR="0F712D33" w:rsidRPr="5A8908A8">
              <w:t xml:space="preserve">  </w:t>
            </w:r>
            <w:r w:rsidRPr="5A8908A8">
              <w:t>=</w:t>
            </w:r>
            <w:proofErr w:type="gramEnd"/>
            <w:r w:rsidRPr="5A8908A8">
              <w:t xml:space="preserve"> 16 hours per month ($50)</w:t>
            </w:r>
          </w:p>
        </w:tc>
        <w:tc>
          <w:tcPr>
            <w:tcW w:w="1710" w:type="dxa"/>
          </w:tcPr>
          <w:p w14:paraId="055E2DF8" w14:textId="26A2CC1E" w:rsidR="6AF9407A" w:rsidRDefault="2885887A" w:rsidP="17D859A0">
            <w:r w:rsidRPr="5A8908A8">
              <w:t>$800</w:t>
            </w:r>
          </w:p>
        </w:tc>
        <w:tc>
          <w:tcPr>
            <w:tcW w:w="1321" w:type="dxa"/>
          </w:tcPr>
          <w:p w14:paraId="7D337415" w14:textId="663CAD05" w:rsidR="17D859A0" w:rsidRDefault="2885887A" w:rsidP="17D859A0">
            <w:r w:rsidRPr="5A8908A8">
              <w:t>$7200</w:t>
            </w:r>
          </w:p>
        </w:tc>
      </w:tr>
      <w:tr w:rsidR="17D859A0" w14:paraId="188D9F73" w14:textId="77777777" w:rsidTr="5A8908A8">
        <w:trPr>
          <w:jc w:val="center"/>
        </w:trPr>
        <w:tc>
          <w:tcPr>
            <w:tcW w:w="1800" w:type="dxa"/>
            <w:vMerge/>
          </w:tcPr>
          <w:p w14:paraId="69289E13" w14:textId="77777777" w:rsidR="001E3DE1" w:rsidRDefault="001E3DE1"/>
        </w:tc>
        <w:tc>
          <w:tcPr>
            <w:tcW w:w="1920" w:type="dxa"/>
          </w:tcPr>
          <w:p w14:paraId="3E49F832" w14:textId="75E98359" w:rsidR="6AF9407A" w:rsidRDefault="6AF9407A" w:rsidP="17D859A0">
            <w:r w:rsidRPr="17D859A0">
              <w:t>Facilitator</w:t>
            </w:r>
          </w:p>
        </w:tc>
        <w:tc>
          <w:tcPr>
            <w:tcW w:w="2738" w:type="dxa"/>
          </w:tcPr>
          <w:p w14:paraId="7F445AC5" w14:textId="044EE53F" w:rsidR="6AF9407A" w:rsidRDefault="6AF9407A" w:rsidP="17D859A0">
            <w:r w:rsidRPr="17D859A0">
              <w:t>3 x 4 = 12 hours per month ($50)</w:t>
            </w:r>
          </w:p>
        </w:tc>
        <w:tc>
          <w:tcPr>
            <w:tcW w:w="1710" w:type="dxa"/>
          </w:tcPr>
          <w:p w14:paraId="2007F8C2" w14:textId="454C76EF" w:rsidR="6AF9407A" w:rsidRDefault="6AF9407A" w:rsidP="17D859A0">
            <w:r w:rsidRPr="5A8908A8">
              <w:t>$</w:t>
            </w:r>
            <w:r w:rsidR="1EAE480B" w:rsidRPr="5A8908A8">
              <w:t>600</w:t>
            </w:r>
          </w:p>
        </w:tc>
        <w:tc>
          <w:tcPr>
            <w:tcW w:w="1321" w:type="dxa"/>
          </w:tcPr>
          <w:p w14:paraId="11D5B6AC" w14:textId="1E24B86C" w:rsidR="17D859A0" w:rsidRDefault="1EAE480B" w:rsidP="17D859A0">
            <w:r w:rsidRPr="5A8908A8">
              <w:t>$5400</w:t>
            </w:r>
          </w:p>
        </w:tc>
      </w:tr>
      <w:tr w:rsidR="17D859A0" w14:paraId="03BEC10E" w14:textId="77777777" w:rsidTr="5A8908A8">
        <w:trPr>
          <w:jc w:val="center"/>
        </w:trPr>
        <w:tc>
          <w:tcPr>
            <w:tcW w:w="1800" w:type="dxa"/>
            <w:vMerge/>
          </w:tcPr>
          <w:p w14:paraId="1A2C0F41" w14:textId="77777777" w:rsidR="001E3DE1" w:rsidRDefault="001E3DE1"/>
        </w:tc>
        <w:tc>
          <w:tcPr>
            <w:tcW w:w="1920" w:type="dxa"/>
          </w:tcPr>
          <w:p w14:paraId="04BB3B45" w14:textId="090CD473" w:rsidR="6AF9407A" w:rsidRDefault="6AF9407A" w:rsidP="17D859A0">
            <w:r w:rsidRPr="17D859A0">
              <w:t>Council Member</w:t>
            </w:r>
          </w:p>
        </w:tc>
        <w:tc>
          <w:tcPr>
            <w:tcW w:w="2738" w:type="dxa"/>
          </w:tcPr>
          <w:p w14:paraId="1DE5DD40" w14:textId="5D9AF949" w:rsidR="6AF9407A" w:rsidRDefault="6AF9407A" w:rsidP="17D859A0">
            <w:r w:rsidRPr="17D859A0">
              <w:t>8 x 3 = 24 hours per month ($50)</w:t>
            </w:r>
          </w:p>
        </w:tc>
        <w:tc>
          <w:tcPr>
            <w:tcW w:w="1710" w:type="dxa"/>
          </w:tcPr>
          <w:p w14:paraId="0B989226" w14:textId="7CC68222" w:rsidR="6AF9407A" w:rsidRDefault="65D87075" w:rsidP="17D859A0">
            <w:r w:rsidRPr="5A8908A8">
              <w:t>$1200</w:t>
            </w:r>
          </w:p>
        </w:tc>
        <w:tc>
          <w:tcPr>
            <w:tcW w:w="1321" w:type="dxa"/>
          </w:tcPr>
          <w:p w14:paraId="3F1E75CB" w14:textId="5A8B9855" w:rsidR="17D859A0" w:rsidRDefault="65D87075" w:rsidP="17D859A0">
            <w:r w:rsidRPr="5A8908A8">
              <w:t>$10,800</w:t>
            </w:r>
          </w:p>
        </w:tc>
      </w:tr>
      <w:tr w:rsidR="17D859A0" w14:paraId="72E5BE06" w14:textId="77777777" w:rsidTr="5A8908A8">
        <w:trPr>
          <w:jc w:val="center"/>
        </w:trPr>
        <w:tc>
          <w:tcPr>
            <w:tcW w:w="1800" w:type="dxa"/>
          </w:tcPr>
          <w:p w14:paraId="0BD5367E" w14:textId="5545DBB0" w:rsidR="02BB737B" w:rsidRDefault="02BB737B" w:rsidP="17D859A0">
            <w:pPr>
              <w:jc w:val="right"/>
            </w:pPr>
            <w:r w:rsidRPr="17D859A0">
              <w:t>Subt</w:t>
            </w:r>
            <w:r w:rsidR="587B210A" w:rsidRPr="17D859A0">
              <w:t xml:space="preserve">otal </w:t>
            </w:r>
          </w:p>
        </w:tc>
        <w:tc>
          <w:tcPr>
            <w:tcW w:w="1920" w:type="dxa"/>
          </w:tcPr>
          <w:p w14:paraId="0D3115DD" w14:textId="1E15AD4A" w:rsidR="17D859A0" w:rsidRDefault="17D859A0" w:rsidP="17D859A0"/>
        </w:tc>
        <w:tc>
          <w:tcPr>
            <w:tcW w:w="2738" w:type="dxa"/>
          </w:tcPr>
          <w:p w14:paraId="4C1E76D1" w14:textId="2E07DFB2" w:rsidR="17D859A0" w:rsidRDefault="17D859A0" w:rsidP="17D859A0"/>
        </w:tc>
        <w:tc>
          <w:tcPr>
            <w:tcW w:w="1710" w:type="dxa"/>
          </w:tcPr>
          <w:p w14:paraId="36C16E5E" w14:textId="0C87C88E" w:rsidR="17D859A0" w:rsidRDefault="00250E00" w:rsidP="17D859A0">
            <w:pPr>
              <w:rPr>
                <w:b/>
                <w:bCs/>
              </w:rPr>
            </w:pPr>
            <w:r>
              <w:rPr>
                <w:b/>
                <w:bCs/>
              </w:rPr>
              <w:t>$2600</w:t>
            </w:r>
          </w:p>
        </w:tc>
        <w:tc>
          <w:tcPr>
            <w:tcW w:w="1321" w:type="dxa"/>
          </w:tcPr>
          <w:p w14:paraId="4C9923D1" w14:textId="4146D6F4" w:rsidR="587B210A" w:rsidRDefault="587B210A" w:rsidP="17D859A0">
            <w:pPr>
              <w:rPr>
                <w:b/>
                <w:bCs/>
              </w:rPr>
            </w:pPr>
            <w:r w:rsidRPr="17D859A0">
              <w:rPr>
                <w:b/>
                <w:bCs/>
              </w:rPr>
              <w:t>$23,400</w:t>
            </w:r>
          </w:p>
          <w:p w14:paraId="7AEAA414" w14:textId="3C803575" w:rsidR="17D859A0" w:rsidRDefault="17D859A0" w:rsidP="17D859A0">
            <w:pPr>
              <w:rPr>
                <w:b/>
                <w:bCs/>
              </w:rPr>
            </w:pPr>
          </w:p>
        </w:tc>
      </w:tr>
      <w:tr w:rsidR="17D859A0" w14:paraId="5992C256" w14:textId="77777777" w:rsidTr="5A8908A8">
        <w:trPr>
          <w:jc w:val="center"/>
        </w:trPr>
        <w:tc>
          <w:tcPr>
            <w:tcW w:w="1800" w:type="dxa"/>
          </w:tcPr>
          <w:p w14:paraId="642FAD34" w14:textId="7CBF5404" w:rsidR="38121B11" w:rsidRDefault="38121B11" w:rsidP="5A8908A8">
            <w:pPr>
              <w:rPr>
                <w:b/>
                <w:bCs/>
              </w:rPr>
            </w:pPr>
            <w:r w:rsidRPr="5A8908A8">
              <w:rPr>
                <w:b/>
                <w:bCs/>
              </w:rPr>
              <w:t>RTCC</w:t>
            </w:r>
          </w:p>
          <w:p w14:paraId="149D1FF6" w14:textId="237DA5EA" w:rsidR="17D859A0" w:rsidRDefault="17D859A0" w:rsidP="17D859A0"/>
        </w:tc>
        <w:tc>
          <w:tcPr>
            <w:tcW w:w="1920" w:type="dxa"/>
          </w:tcPr>
          <w:p w14:paraId="557CC219" w14:textId="11880FE1" w:rsidR="7BDEE40E" w:rsidRDefault="7BDEE40E" w:rsidP="17D859A0">
            <w:r w:rsidRPr="17D859A0">
              <w:t>Tri-Chair</w:t>
            </w:r>
          </w:p>
        </w:tc>
        <w:tc>
          <w:tcPr>
            <w:tcW w:w="2738" w:type="dxa"/>
          </w:tcPr>
          <w:p w14:paraId="2D477F89" w14:textId="19CE25D8" w:rsidR="7BDEE40E" w:rsidRDefault="7BDEE40E" w:rsidP="17D859A0">
            <w:r w:rsidRPr="17D859A0">
              <w:t>8 hours ($50) per month</w:t>
            </w:r>
          </w:p>
        </w:tc>
        <w:tc>
          <w:tcPr>
            <w:tcW w:w="1710" w:type="dxa"/>
          </w:tcPr>
          <w:p w14:paraId="3C8FFF6B" w14:textId="40AD086B" w:rsidR="7BDEE40E" w:rsidRDefault="7BDEE40E" w:rsidP="17D859A0">
            <w:r w:rsidRPr="17D859A0">
              <w:t>$400</w:t>
            </w:r>
          </w:p>
          <w:p w14:paraId="73A7917D" w14:textId="0FEF616D" w:rsidR="17D859A0" w:rsidRDefault="17D859A0" w:rsidP="17D859A0">
            <w:pPr>
              <w:rPr>
                <w:b/>
                <w:bCs/>
              </w:rPr>
            </w:pPr>
          </w:p>
        </w:tc>
        <w:tc>
          <w:tcPr>
            <w:tcW w:w="1321" w:type="dxa"/>
          </w:tcPr>
          <w:p w14:paraId="486D8F70" w14:textId="7658C017" w:rsidR="17D859A0" w:rsidRDefault="17D859A0" w:rsidP="17D859A0">
            <w:pPr>
              <w:rPr>
                <w:b/>
                <w:bCs/>
              </w:rPr>
            </w:pPr>
          </w:p>
        </w:tc>
      </w:tr>
      <w:tr w:rsidR="17D859A0" w14:paraId="5C90139A" w14:textId="77777777" w:rsidTr="5A8908A8">
        <w:trPr>
          <w:jc w:val="center"/>
        </w:trPr>
        <w:tc>
          <w:tcPr>
            <w:tcW w:w="1800" w:type="dxa"/>
          </w:tcPr>
          <w:p w14:paraId="17CBE5F2" w14:textId="2576C2DD" w:rsidR="17D859A0" w:rsidRDefault="17D859A0" w:rsidP="17D859A0"/>
        </w:tc>
        <w:tc>
          <w:tcPr>
            <w:tcW w:w="1920" w:type="dxa"/>
          </w:tcPr>
          <w:p w14:paraId="1BA5B053" w14:textId="743802DE" w:rsidR="7BDEE40E" w:rsidRDefault="7BDEE40E" w:rsidP="17D859A0">
            <w:r w:rsidRPr="17D859A0">
              <w:t>Facilitator</w:t>
            </w:r>
          </w:p>
        </w:tc>
        <w:tc>
          <w:tcPr>
            <w:tcW w:w="2738" w:type="dxa"/>
          </w:tcPr>
          <w:p w14:paraId="090B1570" w14:textId="411C309C" w:rsidR="7BDEE40E" w:rsidRDefault="7BDEE40E" w:rsidP="17D859A0">
            <w:r w:rsidRPr="17D859A0">
              <w:t>8 hours ($50) per month</w:t>
            </w:r>
          </w:p>
        </w:tc>
        <w:tc>
          <w:tcPr>
            <w:tcW w:w="1710" w:type="dxa"/>
          </w:tcPr>
          <w:p w14:paraId="45238C98" w14:textId="62D92DC0" w:rsidR="7BDEE40E" w:rsidRDefault="7BDEE40E" w:rsidP="17D859A0">
            <w:r w:rsidRPr="17D859A0">
              <w:t>$400</w:t>
            </w:r>
          </w:p>
        </w:tc>
        <w:tc>
          <w:tcPr>
            <w:tcW w:w="1321" w:type="dxa"/>
          </w:tcPr>
          <w:p w14:paraId="24EA999B" w14:textId="2EC5172C" w:rsidR="17D859A0" w:rsidRDefault="17D859A0" w:rsidP="17D859A0">
            <w:pPr>
              <w:rPr>
                <w:b/>
                <w:bCs/>
              </w:rPr>
            </w:pPr>
          </w:p>
        </w:tc>
      </w:tr>
      <w:tr w:rsidR="17D859A0" w14:paraId="1940C10B" w14:textId="77777777" w:rsidTr="5A8908A8">
        <w:trPr>
          <w:jc w:val="center"/>
        </w:trPr>
        <w:tc>
          <w:tcPr>
            <w:tcW w:w="1800" w:type="dxa"/>
          </w:tcPr>
          <w:p w14:paraId="589AB2FC" w14:textId="7EF4B47E" w:rsidR="17D859A0" w:rsidRDefault="17D859A0" w:rsidP="17D859A0"/>
        </w:tc>
        <w:tc>
          <w:tcPr>
            <w:tcW w:w="1920" w:type="dxa"/>
          </w:tcPr>
          <w:p w14:paraId="2CCED920" w14:textId="3CAAD544" w:rsidR="7BDEE40E" w:rsidRDefault="7BDEE40E" w:rsidP="17D859A0">
            <w:r w:rsidRPr="17D859A0">
              <w:t>Council member</w:t>
            </w:r>
          </w:p>
        </w:tc>
        <w:tc>
          <w:tcPr>
            <w:tcW w:w="2738" w:type="dxa"/>
          </w:tcPr>
          <w:p w14:paraId="152B01C7" w14:textId="7979577D" w:rsidR="7BDEE40E" w:rsidRDefault="7BDEE40E" w:rsidP="17D859A0">
            <w:r w:rsidRPr="17D859A0">
              <w:t>2 x 6 hours per month ($50)</w:t>
            </w:r>
          </w:p>
        </w:tc>
        <w:tc>
          <w:tcPr>
            <w:tcW w:w="1710" w:type="dxa"/>
          </w:tcPr>
          <w:p w14:paraId="303F76F5" w14:textId="60BA01C1" w:rsidR="7BDEE40E" w:rsidRDefault="7BDEE40E" w:rsidP="17D859A0">
            <w:r w:rsidRPr="17D859A0">
              <w:t>$600</w:t>
            </w:r>
          </w:p>
        </w:tc>
        <w:tc>
          <w:tcPr>
            <w:tcW w:w="1321" w:type="dxa"/>
          </w:tcPr>
          <w:p w14:paraId="7A7B25CD" w14:textId="5D260A2A" w:rsidR="17D859A0" w:rsidRDefault="17D859A0" w:rsidP="17D859A0">
            <w:pPr>
              <w:rPr>
                <w:b/>
                <w:bCs/>
              </w:rPr>
            </w:pPr>
          </w:p>
        </w:tc>
      </w:tr>
      <w:tr w:rsidR="17D859A0" w14:paraId="7140C545" w14:textId="77777777" w:rsidTr="5A8908A8">
        <w:trPr>
          <w:jc w:val="center"/>
        </w:trPr>
        <w:tc>
          <w:tcPr>
            <w:tcW w:w="1800" w:type="dxa"/>
          </w:tcPr>
          <w:p w14:paraId="279CE6EB" w14:textId="093F2C5A" w:rsidR="7EE77962" w:rsidRDefault="7EE77962" w:rsidP="17D859A0">
            <w:pPr>
              <w:jc w:val="right"/>
            </w:pPr>
            <w:r w:rsidRPr="17D859A0">
              <w:t>Subt</w:t>
            </w:r>
            <w:r w:rsidR="61C93EC5" w:rsidRPr="17D859A0">
              <w:t xml:space="preserve">otal </w:t>
            </w:r>
          </w:p>
        </w:tc>
        <w:tc>
          <w:tcPr>
            <w:tcW w:w="1920" w:type="dxa"/>
          </w:tcPr>
          <w:p w14:paraId="2182BF08" w14:textId="353DD442" w:rsidR="17D859A0" w:rsidRDefault="17D859A0" w:rsidP="17D859A0"/>
        </w:tc>
        <w:tc>
          <w:tcPr>
            <w:tcW w:w="2738" w:type="dxa"/>
          </w:tcPr>
          <w:p w14:paraId="0ABF9AF0" w14:textId="5F35B03B" w:rsidR="17D859A0" w:rsidRDefault="17D859A0" w:rsidP="17D859A0"/>
        </w:tc>
        <w:tc>
          <w:tcPr>
            <w:tcW w:w="1710" w:type="dxa"/>
          </w:tcPr>
          <w:p w14:paraId="48890799" w14:textId="6B0E7F6C" w:rsidR="17D859A0" w:rsidRDefault="00250E00" w:rsidP="17D859A0">
            <w:pPr>
              <w:rPr>
                <w:b/>
                <w:bCs/>
              </w:rPr>
            </w:pPr>
            <w:r>
              <w:rPr>
                <w:b/>
                <w:bCs/>
              </w:rPr>
              <w:t>$1400</w:t>
            </w:r>
          </w:p>
        </w:tc>
        <w:tc>
          <w:tcPr>
            <w:tcW w:w="1321" w:type="dxa"/>
          </w:tcPr>
          <w:p w14:paraId="6A16ECF3" w14:textId="76A0FDEA" w:rsidR="57F6EEE8" w:rsidRDefault="57F6EEE8" w:rsidP="17D859A0">
            <w:pPr>
              <w:rPr>
                <w:b/>
                <w:bCs/>
              </w:rPr>
            </w:pPr>
            <w:r w:rsidRPr="17D859A0">
              <w:rPr>
                <w:b/>
                <w:bCs/>
              </w:rPr>
              <w:t>$12,600</w:t>
            </w:r>
          </w:p>
        </w:tc>
      </w:tr>
      <w:tr w:rsidR="17D859A0" w14:paraId="5E67E1E7" w14:textId="77777777" w:rsidTr="5A8908A8">
        <w:trPr>
          <w:jc w:val="center"/>
        </w:trPr>
        <w:tc>
          <w:tcPr>
            <w:tcW w:w="1800" w:type="dxa"/>
          </w:tcPr>
          <w:p w14:paraId="22874389" w14:textId="37B90D68" w:rsidR="17D859A0" w:rsidRDefault="17D859A0" w:rsidP="17D859A0">
            <w:pPr>
              <w:jc w:val="right"/>
            </w:pPr>
          </w:p>
          <w:p w14:paraId="796460BA" w14:textId="55F84AAE" w:rsidR="278F8642" w:rsidRDefault="278F8642" w:rsidP="17D859A0">
            <w:pPr>
              <w:rPr>
                <w:b/>
                <w:bCs/>
              </w:rPr>
            </w:pPr>
            <w:r w:rsidRPr="17D859A0">
              <w:rPr>
                <w:b/>
                <w:bCs/>
              </w:rPr>
              <w:t>TOTAL</w:t>
            </w:r>
          </w:p>
        </w:tc>
        <w:tc>
          <w:tcPr>
            <w:tcW w:w="1920" w:type="dxa"/>
          </w:tcPr>
          <w:p w14:paraId="2839BF2D" w14:textId="3A5368F6" w:rsidR="17D859A0" w:rsidRDefault="17D859A0" w:rsidP="17D859A0"/>
        </w:tc>
        <w:tc>
          <w:tcPr>
            <w:tcW w:w="2738" w:type="dxa"/>
          </w:tcPr>
          <w:p w14:paraId="2B8E7737" w14:textId="50706CE3" w:rsidR="17D859A0" w:rsidRDefault="17D859A0" w:rsidP="17D859A0"/>
        </w:tc>
        <w:tc>
          <w:tcPr>
            <w:tcW w:w="1710" w:type="dxa"/>
          </w:tcPr>
          <w:p w14:paraId="457E135D" w14:textId="42622679" w:rsidR="17D859A0" w:rsidRDefault="17D859A0" w:rsidP="17D859A0">
            <w:pPr>
              <w:rPr>
                <w:b/>
                <w:bCs/>
              </w:rPr>
            </w:pPr>
          </w:p>
        </w:tc>
        <w:tc>
          <w:tcPr>
            <w:tcW w:w="1321" w:type="dxa"/>
          </w:tcPr>
          <w:p w14:paraId="3A002022" w14:textId="01A56D77" w:rsidR="278F8642" w:rsidRDefault="278F8642" w:rsidP="17D859A0">
            <w:pPr>
              <w:spacing w:before="240"/>
              <w:rPr>
                <w:b/>
                <w:bCs/>
              </w:rPr>
            </w:pPr>
            <w:r w:rsidRPr="17D859A0">
              <w:rPr>
                <w:b/>
                <w:bCs/>
              </w:rPr>
              <w:t>$36,000</w:t>
            </w:r>
          </w:p>
        </w:tc>
      </w:tr>
    </w:tbl>
    <w:p w14:paraId="2E736B96" w14:textId="43074BE6" w:rsidR="7BDEE40E" w:rsidRDefault="7BDEE40E" w:rsidP="17D859A0">
      <w:r w:rsidRPr="17D859A0">
        <w:t>*Note RTCC total is $1400 per month while it operates</w:t>
      </w:r>
      <w:r w:rsidR="6B1C78FA" w:rsidRPr="17D859A0">
        <w:t>. After RTCC commences, the</w:t>
      </w:r>
      <w:r w:rsidR="009A3E69">
        <w:t xml:space="preserve"> approximate</w:t>
      </w:r>
      <w:r w:rsidR="6B1C78FA" w:rsidRPr="17D859A0">
        <w:t xml:space="preserve"> total of $23,400 is applied.  </w:t>
      </w:r>
    </w:p>
    <w:p w14:paraId="6FADF2F7" w14:textId="497ED8FE" w:rsidR="17D859A0" w:rsidRDefault="17D859A0" w:rsidP="17D859A0"/>
    <w:p w14:paraId="6742C207" w14:textId="64638C9D" w:rsidR="17D859A0" w:rsidRDefault="17D859A0" w:rsidP="17D859A0"/>
    <w:sectPr w:rsidR="17D859A0" w:rsidSect="00385E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6DE0E" w14:textId="77777777" w:rsidR="003D136C" w:rsidRDefault="003D136C" w:rsidP="000F2AC8">
      <w:r>
        <w:separator/>
      </w:r>
    </w:p>
  </w:endnote>
  <w:endnote w:type="continuationSeparator" w:id="0">
    <w:p w14:paraId="32E06EAD" w14:textId="77777777" w:rsidR="003D136C" w:rsidRDefault="003D136C" w:rsidP="000F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972D" w14:textId="77777777" w:rsidR="000F2AC8" w:rsidRDefault="000F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48CE6" w14:textId="77777777" w:rsidR="000F2AC8" w:rsidRDefault="000F2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8AC2" w14:textId="77777777" w:rsidR="000F2AC8" w:rsidRDefault="000F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5891D" w14:textId="77777777" w:rsidR="003D136C" w:rsidRDefault="003D136C" w:rsidP="000F2AC8">
      <w:r>
        <w:separator/>
      </w:r>
    </w:p>
  </w:footnote>
  <w:footnote w:type="continuationSeparator" w:id="0">
    <w:p w14:paraId="46F88F19" w14:textId="77777777" w:rsidR="003D136C" w:rsidRDefault="003D136C" w:rsidP="000F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CA64" w14:textId="7AAE09EC" w:rsidR="000F2AC8" w:rsidRDefault="003D136C">
    <w:pPr>
      <w:pStyle w:val="Header"/>
    </w:pPr>
    <w:r>
      <w:rPr>
        <w:noProof/>
        <w:color w:val="2B579A"/>
        <w:shd w:val="clear" w:color="auto" w:fill="E6E6E6"/>
      </w:rPr>
      <w:pict w14:anchorId="01BF8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39.9pt;height:219.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EF9DF" w14:textId="252215C9" w:rsidR="000F2AC8" w:rsidRDefault="003D136C">
    <w:pPr>
      <w:pStyle w:val="Header"/>
    </w:pPr>
    <w:r>
      <w:rPr>
        <w:noProof/>
        <w:color w:val="2B579A"/>
        <w:shd w:val="clear" w:color="auto" w:fill="E6E6E6"/>
      </w:rPr>
      <w:pict w14:anchorId="27AA8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39.9pt;height:219.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6B4FE" w14:textId="59B10CDE" w:rsidR="000F2AC8" w:rsidRDefault="003D136C">
    <w:pPr>
      <w:pStyle w:val="Header"/>
    </w:pPr>
    <w:r>
      <w:rPr>
        <w:noProof/>
        <w:color w:val="2B579A"/>
        <w:shd w:val="clear" w:color="auto" w:fill="E6E6E6"/>
      </w:rPr>
      <w:pict w14:anchorId="78477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39.9pt;height:219.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B3F44"/>
    <w:multiLevelType w:val="hybridMultilevel"/>
    <w:tmpl w:val="8E48FE48"/>
    <w:lvl w:ilvl="0" w:tplc="C39A9738">
      <w:start w:val="1"/>
      <w:numFmt w:val="bullet"/>
      <w:lvlText w:val=""/>
      <w:lvlJc w:val="left"/>
      <w:pPr>
        <w:ind w:left="720" w:hanging="360"/>
      </w:pPr>
      <w:rPr>
        <w:rFonts w:ascii="Symbol" w:hAnsi="Symbol" w:hint="default"/>
      </w:rPr>
    </w:lvl>
    <w:lvl w:ilvl="1" w:tplc="EF1A5F64">
      <w:start w:val="1"/>
      <w:numFmt w:val="bullet"/>
      <w:lvlText w:val="o"/>
      <w:lvlJc w:val="left"/>
      <w:pPr>
        <w:ind w:left="1440" w:hanging="360"/>
      </w:pPr>
      <w:rPr>
        <w:rFonts w:ascii="Courier New" w:hAnsi="Courier New" w:hint="default"/>
      </w:rPr>
    </w:lvl>
    <w:lvl w:ilvl="2" w:tplc="DBCE01CC">
      <w:start w:val="1"/>
      <w:numFmt w:val="bullet"/>
      <w:lvlText w:val=""/>
      <w:lvlJc w:val="left"/>
      <w:pPr>
        <w:ind w:left="2160" w:hanging="360"/>
      </w:pPr>
      <w:rPr>
        <w:rFonts w:ascii="Wingdings" w:hAnsi="Wingdings" w:hint="default"/>
      </w:rPr>
    </w:lvl>
    <w:lvl w:ilvl="3" w:tplc="5806732E">
      <w:start w:val="1"/>
      <w:numFmt w:val="bullet"/>
      <w:lvlText w:val=""/>
      <w:lvlJc w:val="left"/>
      <w:pPr>
        <w:ind w:left="2880" w:hanging="360"/>
      </w:pPr>
      <w:rPr>
        <w:rFonts w:ascii="Symbol" w:hAnsi="Symbol" w:hint="default"/>
      </w:rPr>
    </w:lvl>
    <w:lvl w:ilvl="4" w:tplc="1030639A">
      <w:start w:val="1"/>
      <w:numFmt w:val="bullet"/>
      <w:lvlText w:val="o"/>
      <w:lvlJc w:val="left"/>
      <w:pPr>
        <w:ind w:left="3600" w:hanging="360"/>
      </w:pPr>
      <w:rPr>
        <w:rFonts w:ascii="Courier New" w:hAnsi="Courier New" w:hint="default"/>
      </w:rPr>
    </w:lvl>
    <w:lvl w:ilvl="5" w:tplc="9B44F69A">
      <w:start w:val="1"/>
      <w:numFmt w:val="bullet"/>
      <w:lvlText w:val=""/>
      <w:lvlJc w:val="left"/>
      <w:pPr>
        <w:ind w:left="4320" w:hanging="360"/>
      </w:pPr>
      <w:rPr>
        <w:rFonts w:ascii="Wingdings" w:hAnsi="Wingdings" w:hint="default"/>
      </w:rPr>
    </w:lvl>
    <w:lvl w:ilvl="6" w:tplc="107A7382">
      <w:start w:val="1"/>
      <w:numFmt w:val="bullet"/>
      <w:lvlText w:val=""/>
      <w:lvlJc w:val="left"/>
      <w:pPr>
        <w:ind w:left="5040" w:hanging="360"/>
      </w:pPr>
      <w:rPr>
        <w:rFonts w:ascii="Symbol" w:hAnsi="Symbol" w:hint="default"/>
      </w:rPr>
    </w:lvl>
    <w:lvl w:ilvl="7" w:tplc="D0806DC6">
      <w:start w:val="1"/>
      <w:numFmt w:val="bullet"/>
      <w:lvlText w:val="o"/>
      <w:lvlJc w:val="left"/>
      <w:pPr>
        <w:ind w:left="5760" w:hanging="360"/>
      </w:pPr>
      <w:rPr>
        <w:rFonts w:ascii="Courier New" w:hAnsi="Courier New" w:hint="default"/>
      </w:rPr>
    </w:lvl>
    <w:lvl w:ilvl="8" w:tplc="D576B0B0">
      <w:start w:val="1"/>
      <w:numFmt w:val="bullet"/>
      <w:lvlText w:val=""/>
      <w:lvlJc w:val="left"/>
      <w:pPr>
        <w:ind w:left="6480" w:hanging="360"/>
      </w:pPr>
      <w:rPr>
        <w:rFonts w:ascii="Wingdings" w:hAnsi="Wingdings" w:hint="default"/>
      </w:rPr>
    </w:lvl>
  </w:abstractNum>
  <w:abstractNum w:abstractNumId="1" w15:restartNumberingAfterBreak="0">
    <w:nsid w:val="7A4D3B49"/>
    <w:multiLevelType w:val="hybridMultilevel"/>
    <w:tmpl w:val="258CB59A"/>
    <w:lvl w:ilvl="0" w:tplc="5066B778">
      <w:start w:val="1"/>
      <w:numFmt w:val="bullet"/>
      <w:lvlText w:val=""/>
      <w:lvlJc w:val="left"/>
      <w:pPr>
        <w:ind w:left="360" w:hanging="360"/>
      </w:pPr>
      <w:rPr>
        <w:rFonts w:ascii="Symbol" w:hAnsi="Symbol" w:hint="default"/>
      </w:rPr>
    </w:lvl>
    <w:lvl w:ilvl="1" w:tplc="E9B8DF6A">
      <w:start w:val="1"/>
      <w:numFmt w:val="bullet"/>
      <w:lvlText w:val=""/>
      <w:lvlJc w:val="left"/>
      <w:pPr>
        <w:ind w:left="1080" w:hanging="360"/>
      </w:pPr>
      <w:rPr>
        <w:rFonts w:ascii="Symbol" w:hAnsi="Symbol" w:hint="default"/>
      </w:rPr>
    </w:lvl>
    <w:lvl w:ilvl="2" w:tplc="A686F93E">
      <w:start w:val="1"/>
      <w:numFmt w:val="bullet"/>
      <w:lvlText w:val=""/>
      <w:lvlJc w:val="left"/>
      <w:pPr>
        <w:ind w:left="1800" w:hanging="360"/>
      </w:pPr>
      <w:rPr>
        <w:rFonts w:ascii="Wingdings" w:hAnsi="Wingdings" w:hint="default"/>
      </w:rPr>
    </w:lvl>
    <w:lvl w:ilvl="3" w:tplc="6A4418BC">
      <w:start w:val="1"/>
      <w:numFmt w:val="bullet"/>
      <w:lvlText w:val=""/>
      <w:lvlJc w:val="left"/>
      <w:pPr>
        <w:ind w:left="2520" w:hanging="360"/>
      </w:pPr>
      <w:rPr>
        <w:rFonts w:ascii="Symbol" w:hAnsi="Symbol" w:hint="default"/>
      </w:rPr>
    </w:lvl>
    <w:lvl w:ilvl="4" w:tplc="449A3262">
      <w:start w:val="1"/>
      <w:numFmt w:val="bullet"/>
      <w:lvlText w:val="o"/>
      <w:lvlJc w:val="left"/>
      <w:pPr>
        <w:ind w:left="3240" w:hanging="360"/>
      </w:pPr>
      <w:rPr>
        <w:rFonts w:ascii="Courier New" w:hAnsi="Courier New" w:hint="default"/>
      </w:rPr>
    </w:lvl>
    <w:lvl w:ilvl="5" w:tplc="21A4EE50">
      <w:start w:val="1"/>
      <w:numFmt w:val="bullet"/>
      <w:lvlText w:val=""/>
      <w:lvlJc w:val="left"/>
      <w:pPr>
        <w:ind w:left="3960" w:hanging="360"/>
      </w:pPr>
      <w:rPr>
        <w:rFonts w:ascii="Wingdings" w:hAnsi="Wingdings" w:hint="default"/>
      </w:rPr>
    </w:lvl>
    <w:lvl w:ilvl="6" w:tplc="06121A60">
      <w:start w:val="1"/>
      <w:numFmt w:val="bullet"/>
      <w:lvlText w:val=""/>
      <w:lvlJc w:val="left"/>
      <w:pPr>
        <w:ind w:left="4680" w:hanging="360"/>
      </w:pPr>
      <w:rPr>
        <w:rFonts w:ascii="Symbol" w:hAnsi="Symbol" w:hint="default"/>
      </w:rPr>
    </w:lvl>
    <w:lvl w:ilvl="7" w:tplc="140A1722">
      <w:start w:val="1"/>
      <w:numFmt w:val="bullet"/>
      <w:lvlText w:val="o"/>
      <w:lvlJc w:val="left"/>
      <w:pPr>
        <w:ind w:left="5400" w:hanging="360"/>
      </w:pPr>
      <w:rPr>
        <w:rFonts w:ascii="Courier New" w:hAnsi="Courier New" w:hint="default"/>
      </w:rPr>
    </w:lvl>
    <w:lvl w:ilvl="8" w:tplc="D0B64B80">
      <w:start w:val="1"/>
      <w:numFmt w:val="bullet"/>
      <w:lvlText w:val=""/>
      <w:lvlJc w:val="left"/>
      <w:pPr>
        <w:ind w:left="6120" w:hanging="360"/>
      </w:pPr>
      <w:rPr>
        <w:rFonts w:ascii="Wingdings" w:hAnsi="Wingdings" w:hint="default"/>
      </w:rPr>
    </w:lvl>
  </w:abstractNum>
  <w:abstractNum w:abstractNumId="2" w15:restartNumberingAfterBreak="0">
    <w:nsid w:val="7D8F3DA9"/>
    <w:multiLevelType w:val="hybridMultilevel"/>
    <w:tmpl w:val="7A66000C"/>
    <w:lvl w:ilvl="0" w:tplc="40DA40C8">
      <w:start w:val="1"/>
      <w:numFmt w:val="bullet"/>
      <w:lvlText w:val=""/>
      <w:lvlJc w:val="left"/>
      <w:pPr>
        <w:ind w:left="360" w:hanging="360"/>
      </w:pPr>
      <w:rPr>
        <w:rFonts w:ascii="Symbol" w:hAnsi="Symbol" w:hint="default"/>
      </w:rPr>
    </w:lvl>
    <w:lvl w:ilvl="1" w:tplc="B06C92EC">
      <w:start w:val="1"/>
      <w:numFmt w:val="bullet"/>
      <w:lvlText w:val="o"/>
      <w:lvlJc w:val="left"/>
      <w:pPr>
        <w:ind w:left="1080" w:hanging="360"/>
      </w:pPr>
      <w:rPr>
        <w:rFonts w:ascii="Courier New" w:hAnsi="Courier New" w:hint="default"/>
      </w:rPr>
    </w:lvl>
    <w:lvl w:ilvl="2" w:tplc="E9889D78">
      <w:start w:val="1"/>
      <w:numFmt w:val="bullet"/>
      <w:lvlText w:val=""/>
      <w:lvlJc w:val="left"/>
      <w:pPr>
        <w:ind w:left="1800" w:hanging="360"/>
      </w:pPr>
      <w:rPr>
        <w:rFonts w:ascii="Wingdings" w:hAnsi="Wingdings" w:hint="default"/>
      </w:rPr>
    </w:lvl>
    <w:lvl w:ilvl="3" w:tplc="753ABC14">
      <w:start w:val="1"/>
      <w:numFmt w:val="bullet"/>
      <w:lvlText w:val=""/>
      <w:lvlJc w:val="left"/>
      <w:pPr>
        <w:ind w:left="2520" w:hanging="360"/>
      </w:pPr>
      <w:rPr>
        <w:rFonts w:ascii="Symbol" w:hAnsi="Symbol" w:hint="default"/>
      </w:rPr>
    </w:lvl>
    <w:lvl w:ilvl="4" w:tplc="F9AE253C">
      <w:start w:val="1"/>
      <w:numFmt w:val="bullet"/>
      <w:lvlText w:val="o"/>
      <w:lvlJc w:val="left"/>
      <w:pPr>
        <w:ind w:left="3240" w:hanging="360"/>
      </w:pPr>
      <w:rPr>
        <w:rFonts w:ascii="Courier New" w:hAnsi="Courier New" w:hint="default"/>
      </w:rPr>
    </w:lvl>
    <w:lvl w:ilvl="5" w:tplc="DC1A795E">
      <w:start w:val="1"/>
      <w:numFmt w:val="bullet"/>
      <w:lvlText w:val=""/>
      <w:lvlJc w:val="left"/>
      <w:pPr>
        <w:ind w:left="3960" w:hanging="360"/>
      </w:pPr>
      <w:rPr>
        <w:rFonts w:ascii="Wingdings" w:hAnsi="Wingdings" w:hint="default"/>
      </w:rPr>
    </w:lvl>
    <w:lvl w:ilvl="6" w:tplc="749CE586">
      <w:start w:val="1"/>
      <w:numFmt w:val="bullet"/>
      <w:lvlText w:val=""/>
      <w:lvlJc w:val="left"/>
      <w:pPr>
        <w:ind w:left="4680" w:hanging="360"/>
      </w:pPr>
      <w:rPr>
        <w:rFonts w:ascii="Symbol" w:hAnsi="Symbol" w:hint="default"/>
      </w:rPr>
    </w:lvl>
    <w:lvl w:ilvl="7" w:tplc="C5443FCA">
      <w:start w:val="1"/>
      <w:numFmt w:val="bullet"/>
      <w:lvlText w:val="o"/>
      <w:lvlJc w:val="left"/>
      <w:pPr>
        <w:ind w:left="5400" w:hanging="360"/>
      </w:pPr>
      <w:rPr>
        <w:rFonts w:ascii="Courier New" w:hAnsi="Courier New" w:hint="default"/>
      </w:rPr>
    </w:lvl>
    <w:lvl w:ilvl="8" w:tplc="ADA4DD14">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C8"/>
    <w:rsid w:val="000F2AC8"/>
    <w:rsid w:val="00183DAB"/>
    <w:rsid w:val="001E3DE1"/>
    <w:rsid w:val="00250E00"/>
    <w:rsid w:val="002B0C87"/>
    <w:rsid w:val="00370591"/>
    <w:rsid w:val="00385EB2"/>
    <w:rsid w:val="003D136C"/>
    <w:rsid w:val="005064D5"/>
    <w:rsid w:val="00621E02"/>
    <w:rsid w:val="006E4069"/>
    <w:rsid w:val="00722F96"/>
    <w:rsid w:val="007D12A9"/>
    <w:rsid w:val="008E35FB"/>
    <w:rsid w:val="009159E0"/>
    <w:rsid w:val="009A3E69"/>
    <w:rsid w:val="00B27082"/>
    <w:rsid w:val="00BA5C15"/>
    <w:rsid w:val="014DD920"/>
    <w:rsid w:val="021401E4"/>
    <w:rsid w:val="024F26F8"/>
    <w:rsid w:val="02BB737B"/>
    <w:rsid w:val="03173345"/>
    <w:rsid w:val="03703926"/>
    <w:rsid w:val="04CA3E76"/>
    <w:rsid w:val="054BA2A6"/>
    <w:rsid w:val="067883F5"/>
    <w:rsid w:val="07EEC353"/>
    <w:rsid w:val="092B50D6"/>
    <w:rsid w:val="095E0637"/>
    <w:rsid w:val="09B9804A"/>
    <w:rsid w:val="0AA2807A"/>
    <w:rsid w:val="0D49519A"/>
    <w:rsid w:val="0EE14A15"/>
    <w:rsid w:val="0EF284EC"/>
    <w:rsid w:val="0F712D33"/>
    <w:rsid w:val="0FB41F5E"/>
    <w:rsid w:val="0FB5F8CA"/>
    <w:rsid w:val="103593D1"/>
    <w:rsid w:val="1159C133"/>
    <w:rsid w:val="1290A930"/>
    <w:rsid w:val="12D2331C"/>
    <w:rsid w:val="136D3493"/>
    <w:rsid w:val="13C96EB9"/>
    <w:rsid w:val="143784E0"/>
    <w:rsid w:val="143AFD5E"/>
    <w:rsid w:val="14C94DD0"/>
    <w:rsid w:val="15508B99"/>
    <w:rsid w:val="164A91C4"/>
    <w:rsid w:val="16DA5415"/>
    <w:rsid w:val="17BF3143"/>
    <w:rsid w:val="17D859A0"/>
    <w:rsid w:val="19262700"/>
    <w:rsid w:val="1A450483"/>
    <w:rsid w:val="1B91CF33"/>
    <w:rsid w:val="1C620898"/>
    <w:rsid w:val="1DC8F6F4"/>
    <w:rsid w:val="1DD88303"/>
    <w:rsid w:val="1DDED269"/>
    <w:rsid w:val="1E14E5C3"/>
    <w:rsid w:val="1E88E614"/>
    <w:rsid w:val="1EAE480B"/>
    <w:rsid w:val="1F113579"/>
    <w:rsid w:val="1FC139BB"/>
    <w:rsid w:val="200B60A3"/>
    <w:rsid w:val="205F6165"/>
    <w:rsid w:val="20E0915D"/>
    <w:rsid w:val="2154740B"/>
    <w:rsid w:val="23970227"/>
    <w:rsid w:val="24727AB4"/>
    <w:rsid w:val="2532D288"/>
    <w:rsid w:val="25D53F3D"/>
    <w:rsid w:val="263E886D"/>
    <w:rsid w:val="265A7256"/>
    <w:rsid w:val="274647C3"/>
    <w:rsid w:val="278F8642"/>
    <w:rsid w:val="2885887A"/>
    <w:rsid w:val="2978EABB"/>
    <w:rsid w:val="298E5472"/>
    <w:rsid w:val="2A5C1D3D"/>
    <w:rsid w:val="2A61997A"/>
    <w:rsid w:val="2A6E3E0F"/>
    <w:rsid w:val="2A97F46A"/>
    <w:rsid w:val="2B70C4EF"/>
    <w:rsid w:val="2B7D2F6B"/>
    <w:rsid w:val="2C00B8C2"/>
    <w:rsid w:val="2CB08B7D"/>
    <w:rsid w:val="2CD0AA8A"/>
    <w:rsid w:val="2DBD4F1D"/>
    <w:rsid w:val="2E5D96B5"/>
    <w:rsid w:val="2EAF4087"/>
    <w:rsid w:val="2FE92510"/>
    <w:rsid w:val="3138771E"/>
    <w:rsid w:val="3160D7E5"/>
    <w:rsid w:val="31C0C683"/>
    <w:rsid w:val="3256D1E9"/>
    <w:rsid w:val="33011FBF"/>
    <w:rsid w:val="33E102CC"/>
    <w:rsid w:val="33F2A24A"/>
    <w:rsid w:val="3467688D"/>
    <w:rsid w:val="34BBC59B"/>
    <w:rsid w:val="34CB8AEE"/>
    <w:rsid w:val="358E72AB"/>
    <w:rsid w:val="365D195A"/>
    <w:rsid w:val="3698EE4F"/>
    <w:rsid w:val="36AC12B6"/>
    <w:rsid w:val="36BFE212"/>
    <w:rsid w:val="38121B11"/>
    <w:rsid w:val="382BEA5D"/>
    <w:rsid w:val="38E70117"/>
    <w:rsid w:val="3A9BF9D5"/>
    <w:rsid w:val="3D87E512"/>
    <w:rsid w:val="3D8CBF65"/>
    <w:rsid w:val="3E494EC5"/>
    <w:rsid w:val="3F23B573"/>
    <w:rsid w:val="40426D7C"/>
    <w:rsid w:val="40B8EE0A"/>
    <w:rsid w:val="418E1EC4"/>
    <w:rsid w:val="41A124BF"/>
    <w:rsid w:val="41B31934"/>
    <w:rsid w:val="421250E6"/>
    <w:rsid w:val="42747E92"/>
    <w:rsid w:val="42780B98"/>
    <w:rsid w:val="428DE35D"/>
    <w:rsid w:val="434251F5"/>
    <w:rsid w:val="4368E10B"/>
    <w:rsid w:val="43B098C2"/>
    <w:rsid w:val="446209D8"/>
    <w:rsid w:val="4520081B"/>
    <w:rsid w:val="45A82FDE"/>
    <w:rsid w:val="466D918D"/>
    <w:rsid w:val="467A1F13"/>
    <w:rsid w:val="483429C9"/>
    <w:rsid w:val="49B66D26"/>
    <w:rsid w:val="4A71A44A"/>
    <w:rsid w:val="4AC3BD1D"/>
    <w:rsid w:val="4AD8E477"/>
    <w:rsid w:val="4B4102B0"/>
    <w:rsid w:val="4D0BD550"/>
    <w:rsid w:val="4DE23582"/>
    <w:rsid w:val="4EAB58D3"/>
    <w:rsid w:val="506B48A4"/>
    <w:rsid w:val="515782B8"/>
    <w:rsid w:val="5166DFFC"/>
    <w:rsid w:val="51F395BA"/>
    <w:rsid w:val="533AD9BE"/>
    <w:rsid w:val="53653CF2"/>
    <w:rsid w:val="54EFD27C"/>
    <w:rsid w:val="551D5929"/>
    <w:rsid w:val="57F6EEE8"/>
    <w:rsid w:val="581C5FC9"/>
    <w:rsid w:val="5827733E"/>
    <w:rsid w:val="5850B82C"/>
    <w:rsid w:val="587B210A"/>
    <w:rsid w:val="58ED3847"/>
    <w:rsid w:val="59A51EA6"/>
    <w:rsid w:val="59E54056"/>
    <w:rsid w:val="59F9028D"/>
    <w:rsid w:val="5A8908A8"/>
    <w:rsid w:val="5B57267A"/>
    <w:rsid w:val="5BC2B891"/>
    <w:rsid w:val="5C3BD370"/>
    <w:rsid w:val="5CE1BC04"/>
    <w:rsid w:val="5D2DCB45"/>
    <w:rsid w:val="5DBD2366"/>
    <w:rsid w:val="5DC9F0A7"/>
    <w:rsid w:val="5E96B4C2"/>
    <w:rsid w:val="5F10A056"/>
    <w:rsid w:val="5F724829"/>
    <w:rsid w:val="5FF60C33"/>
    <w:rsid w:val="602A979D"/>
    <w:rsid w:val="608502DB"/>
    <w:rsid w:val="60C3D747"/>
    <w:rsid w:val="61C93EC5"/>
    <w:rsid w:val="61E37D35"/>
    <w:rsid w:val="6220D33C"/>
    <w:rsid w:val="62CE0111"/>
    <w:rsid w:val="632285E4"/>
    <w:rsid w:val="6362385F"/>
    <w:rsid w:val="63E41179"/>
    <w:rsid w:val="65D87075"/>
    <w:rsid w:val="65F65AF1"/>
    <w:rsid w:val="65FAC3C5"/>
    <w:rsid w:val="6628CC7F"/>
    <w:rsid w:val="662A4D28"/>
    <w:rsid w:val="69D96769"/>
    <w:rsid w:val="6AF9407A"/>
    <w:rsid w:val="6B1C78FA"/>
    <w:rsid w:val="6B6D55D7"/>
    <w:rsid w:val="6BA7C4F2"/>
    <w:rsid w:val="6C73B780"/>
    <w:rsid w:val="6EE8B305"/>
    <w:rsid w:val="6F6E4AC5"/>
    <w:rsid w:val="70E804BC"/>
    <w:rsid w:val="714F6253"/>
    <w:rsid w:val="71CB50F1"/>
    <w:rsid w:val="72166953"/>
    <w:rsid w:val="737EF9FC"/>
    <w:rsid w:val="740E299A"/>
    <w:rsid w:val="7461F2BC"/>
    <w:rsid w:val="74B3A57E"/>
    <w:rsid w:val="750780F1"/>
    <w:rsid w:val="76B7EA71"/>
    <w:rsid w:val="78F6CA29"/>
    <w:rsid w:val="794C0D03"/>
    <w:rsid w:val="795BA997"/>
    <w:rsid w:val="79DA9D3F"/>
    <w:rsid w:val="7A4A7EC2"/>
    <w:rsid w:val="7ABA5006"/>
    <w:rsid w:val="7BDEE40E"/>
    <w:rsid w:val="7C41556D"/>
    <w:rsid w:val="7C83ADC5"/>
    <w:rsid w:val="7D0E0398"/>
    <w:rsid w:val="7D314501"/>
    <w:rsid w:val="7D59B91D"/>
    <w:rsid w:val="7D5C3383"/>
    <w:rsid w:val="7DDD25CE"/>
    <w:rsid w:val="7DF4FF58"/>
    <w:rsid w:val="7EE77962"/>
    <w:rsid w:val="7F88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79B2E"/>
  <w15:chartTrackingRefBased/>
  <w15:docId w15:val="{6DB75D75-B78D-6940-8C8B-B2A8ADCC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C8"/>
    <w:pPr>
      <w:tabs>
        <w:tab w:val="center" w:pos="4680"/>
        <w:tab w:val="right" w:pos="9360"/>
      </w:tabs>
    </w:pPr>
  </w:style>
  <w:style w:type="character" w:customStyle="1" w:styleId="HeaderChar">
    <w:name w:val="Header Char"/>
    <w:basedOn w:val="DefaultParagraphFont"/>
    <w:link w:val="Header"/>
    <w:uiPriority w:val="99"/>
    <w:rsid w:val="000F2AC8"/>
  </w:style>
  <w:style w:type="paragraph" w:styleId="Footer">
    <w:name w:val="footer"/>
    <w:basedOn w:val="Normal"/>
    <w:link w:val="FooterChar"/>
    <w:uiPriority w:val="99"/>
    <w:unhideWhenUsed/>
    <w:rsid w:val="000F2AC8"/>
    <w:pPr>
      <w:tabs>
        <w:tab w:val="center" w:pos="4680"/>
        <w:tab w:val="right" w:pos="9360"/>
      </w:tabs>
    </w:pPr>
  </w:style>
  <w:style w:type="character" w:customStyle="1" w:styleId="FooterChar">
    <w:name w:val="Footer Char"/>
    <w:basedOn w:val="DefaultParagraphFont"/>
    <w:link w:val="Footer"/>
    <w:uiPriority w:val="99"/>
    <w:rsid w:val="000F2AC8"/>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35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35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Pennington</dc:creator>
  <cp:keywords/>
  <dc:description/>
  <cp:lastModifiedBy>Simon Pennington</cp:lastModifiedBy>
  <cp:revision>12</cp:revision>
  <dcterms:created xsi:type="dcterms:W3CDTF">2021-03-24T19:25:00Z</dcterms:created>
  <dcterms:modified xsi:type="dcterms:W3CDTF">2021-04-23T16:00:00Z</dcterms:modified>
</cp:coreProperties>
</file>