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67" w:rsidRDefault="00E46B67" w:rsidP="00E46B67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</w:rPr>
      </w:pPr>
      <w:proofErr w:type="gramStart"/>
      <w:r>
        <w:rPr>
          <w:rFonts w:asciiTheme="majorHAnsi" w:eastAsia="Times New Roman" w:hAnsiTheme="majorHAnsi" w:cs="Arial"/>
          <w:color w:val="000000"/>
          <w:sz w:val="24"/>
          <w:szCs w:val="24"/>
        </w:rPr>
        <w:t>Narrative for application for AD-T in Enviro</w:t>
      </w:r>
      <w:bookmarkStart w:id="0" w:name="_GoBack"/>
      <w:bookmarkEnd w:id="0"/>
      <w:r>
        <w:rPr>
          <w:rFonts w:asciiTheme="majorHAnsi" w:eastAsia="Times New Roman" w:hAnsiTheme="majorHAnsi" w:cs="Arial"/>
          <w:color w:val="000000"/>
          <w:sz w:val="24"/>
          <w:szCs w:val="24"/>
        </w:rPr>
        <w:t>nmental Science for Transfer Degree.</w:t>
      </w:r>
      <w:proofErr w:type="gramEnd"/>
      <w:r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</w:p>
    <w:p w:rsidR="00E46B67" w:rsidRDefault="00E46B67" w:rsidP="00E46B67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</w:rPr>
      </w:pPr>
    </w:p>
    <w:p w:rsidR="00E46B67" w:rsidRPr="00E46B67" w:rsidRDefault="00E46B67" w:rsidP="00E46B67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E46B67">
        <w:rPr>
          <w:rFonts w:asciiTheme="majorHAnsi" w:eastAsia="Times New Roman" w:hAnsiTheme="majorHAnsi" w:cs="Arial"/>
          <w:color w:val="000000"/>
          <w:sz w:val="24"/>
          <w:szCs w:val="24"/>
        </w:rPr>
        <w:t>The Associate in Science in Environmental Science for Transfer Degree (AS-T) is intended for students who plan to transfer and complete a bachelor’s degree in Environmental Science at a CSU campus. Students completing this AS-T degree are guaranteed</w:t>
      </w:r>
      <w:r w:rsidRPr="00E46B6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E46B67">
        <w:rPr>
          <w:rFonts w:asciiTheme="majorHAnsi" w:eastAsia="Times New Roman" w:hAnsiTheme="majorHAnsi" w:cs="Arial"/>
          <w:color w:val="000000"/>
          <w:sz w:val="24"/>
          <w:szCs w:val="24"/>
        </w:rPr>
        <w:t>admission to the CSU system but not necessarily to a particular campus or major of choice.</w:t>
      </w:r>
    </w:p>
    <w:p w:rsidR="00E46B67" w:rsidRPr="00E46B67" w:rsidRDefault="00E46B67" w:rsidP="00E46B67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E46B67">
        <w:rPr>
          <w:rFonts w:asciiTheme="majorHAnsi" w:eastAsia="Times New Roman" w:hAnsiTheme="majorHAnsi" w:cs="Arial"/>
          <w:color w:val="000000"/>
          <w:sz w:val="24"/>
          <w:szCs w:val="24"/>
        </w:rPr>
        <w:t>Students should consult with a counselor for more information on admission to specific universities and their transfer requirements as individual schools may require different or additional course work to that listed for the AS-T in Environmental Science. To earn an AS-</w:t>
      </w:r>
    </w:p>
    <w:p w:rsidR="00E46B67" w:rsidRPr="00E46B67" w:rsidRDefault="00E46B67" w:rsidP="00E46B67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E46B67">
        <w:rPr>
          <w:rFonts w:asciiTheme="majorHAnsi" w:eastAsia="Times New Roman" w:hAnsiTheme="majorHAnsi" w:cs="Arial"/>
          <w:color w:val="000000"/>
          <w:sz w:val="24"/>
          <w:szCs w:val="24"/>
        </w:rPr>
        <w:t>T in Environmental Science, students must:</w:t>
      </w:r>
    </w:p>
    <w:p w:rsidR="00E46B67" w:rsidRPr="00E46B67" w:rsidRDefault="00E46B67" w:rsidP="00E46B67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</w:rPr>
      </w:pPr>
    </w:p>
    <w:p w:rsidR="00E46B67" w:rsidRPr="00E46B67" w:rsidRDefault="00E46B67" w:rsidP="00E46B6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46B67">
        <w:rPr>
          <w:rFonts w:asciiTheme="majorHAnsi" w:eastAsia="Times New Roman" w:hAnsiTheme="majorHAnsi" w:cs="Arial"/>
          <w:color w:val="000000"/>
          <w:sz w:val="24"/>
          <w:szCs w:val="24"/>
        </w:rPr>
        <w:t>Complete 90 quarter CSU transferable units.</w:t>
      </w:r>
    </w:p>
    <w:p w:rsidR="00E46B67" w:rsidRPr="00E46B67" w:rsidRDefault="00E46B67" w:rsidP="00E46B6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46B67">
        <w:rPr>
          <w:rFonts w:asciiTheme="majorHAnsi" w:eastAsia="Times New Roman" w:hAnsiTheme="majorHAnsi" w:cs="Arial"/>
          <w:color w:val="000000"/>
          <w:sz w:val="24"/>
          <w:szCs w:val="24"/>
        </w:rPr>
        <w:t>Obtain a minimum grade point average (GPA) of at least 2.0 in all CSU transferable coursework. While a minimum of 2.0 is required for admission, some transfer institutions and majors may require a higher GPA.</w:t>
      </w:r>
    </w:p>
    <w:p w:rsidR="00E46B67" w:rsidRPr="00E46B67" w:rsidRDefault="00E46B67" w:rsidP="00E46B6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46B67">
        <w:rPr>
          <w:rFonts w:asciiTheme="majorHAnsi" w:eastAsia="Times New Roman" w:hAnsiTheme="majorHAnsi" w:cs="Arial"/>
          <w:color w:val="000000"/>
          <w:sz w:val="24"/>
          <w:szCs w:val="24"/>
        </w:rPr>
        <w:t>Complete specified major units. All courses in the major must be completed with a grade of C or better or a "P" if the course is taken on a "pass-no-pass" basis (Title 5 § 55063). Even though a "pass-no-pass" is allowed, it is highly recommended that students complete their major courses with a grade.</w:t>
      </w:r>
    </w:p>
    <w:p w:rsidR="00F035E1" w:rsidRDefault="00F035E1"/>
    <w:sectPr w:rsidR="00F03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77594"/>
    <w:multiLevelType w:val="hybridMultilevel"/>
    <w:tmpl w:val="E5F45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67"/>
    <w:rsid w:val="00E46B67"/>
    <w:rsid w:val="00F0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B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Schultz</dc:creator>
  <cp:lastModifiedBy>Gillian Schultz</cp:lastModifiedBy>
  <cp:revision>1</cp:revision>
  <dcterms:created xsi:type="dcterms:W3CDTF">2019-06-13T16:28:00Z</dcterms:created>
  <dcterms:modified xsi:type="dcterms:W3CDTF">2019-06-13T16:32:00Z</dcterms:modified>
</cp:coreProperties>
</file>