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2367D80F"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472BC4">
        <w:rPr>
          <w:rFonts w:ascii="Cambria" w:hAnsi="Cambria"/>
          <w:sz w:val="22"/>
          <w:szCs w:val="22"/>
        </w:rPr>
        <w:t>Angela Su</w:t>
      </w:r>
    </w:p>
    <w:p w14:paraId="60854F15" w14:textId="07A177ED" w:rsidR="00024DEA" w:rsidRPr="00450B5A" w:rsidRDefault="00024DEA">
      <w:pPr>
        <w:rPr>
          <w:rFonts w:ascii="Cambria" w:hAnsi="Cambria"/>
          <w:sz w:val="22"/>
          <w:szCs w:val="22"/>
        </w:rPr>
      </w:pPr>
      <w:r w:rsidRPr="00450B5A">
        <w:rPr>
          <w:rFonts w:ascii="Cambria" w:hAnsi="Cambria"/>
          <w:b/>
          <w:sz w:val="22"/>
          <w:szCs w:val="22"/>
        </w:rPr>
        <w:t xml:space="preserve">Division: </w:t>
      </w:r>
      <w:r w:rsidR="00472BC4">
        <w:rPr>
          <w:rFonts w:ascii="Cambria" w:hAnsi="Cambria"/>
          <w:b/>
          <w:sz w:val="22"/>
          <w:szCs w:val="22"/>
        </w:rPr>
        <w:t xml:space="preserve"> STEM-Biological and Health Sciences</w:t>
      </w:r>
    </w:p>
    <w:p w14:paraId="16412CFE" w14:textId="77777777" w:rsidR="00024DEA" w:rsidRPr="00450B5A" w:rsidRDefault="00024DEA">
      <w:pPr>
        <w:rPr>
          <w:rFonts w:ascii="Cambria" w:hAnsi="Cambria"/>
          <w:b/>
          <w:sz w:val="22"/>
          <w:szCs w:val="22"/>
        </w:rPr>
      </w:pPr>
    </w:p>
    <w:p w14:paraId="78A7C375" w14:textId="67FC69D1"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472BC4">
        <w:rPr>
          <w:rFonts w:ascii="Cambria" w:hAnsi="Cambria"/>
          <w:sz w:val="22"/>
          <w:szCs w:val="22"/>
        </w:rPr>
        <w:t xml:space="preserve">Pharmacy </w:t>
      </w:r>
      <w:r w:rsidR="00C46F8B">
        <w:rPr>
          <w:rFonts w:ascii="Cambria" w:hAnsi="Cambria"/>
          <w:sz w:val="22"/>
          <w:szCs w:val="22"/>
        </w:rPr>
        <w:t>Assistant (</w:t>
      </w:r>
      <w:r w:rsidR="00472BC4">
        <w:rPr>
          <w:rFonts w:ascii="Cambria" w:hAnsi="Cambria"/>
          <w:sz w:val="22"/>
          <w:szCs w:val="22"/>
        </w:rPr>
        <w:t>Aide</w:t>
      </w:r>
      <w:r w:rsidR="00C46F8B">
        <w:rPr>
          <w:rFonts w:ascii="Cambria" w:hAnsi="Cambria"/>
          <w:sz w:val="22"/>
          <w:szCs w:val="22"/>
        </w:rPr>
        <w:t>)</w:t>
      </w:r>
      <w:bookmarkStart w:id="0" w:name="_GoBack"/>
      <w:bookmarkEnd w:id="0"/>
    </w:p>
    <w:p w14:paraId="00DBE0B6" w14:textId="416AD6DA" w:rsidR="00024DEA" w:rsidRPr="00450B5A" w:rsidRDefault="00024DEA">
      <w:pPr>
        <w:rPr>
          <w:rFonts w:ascii="Cambria" w:hAnsi="Cambria"/>
          <w:sz w:val="22"/>
          <w:szCs w:val="22"/>
        </w:rPr>
      </w:pPr>
      <w:r w:rsidRPr="00450B5A">
        <w:rPr>
          <w:rFonts w:ascii="Cambria" w:hAnsi="Cambria"/>
          <w:b/>
          <w:sz w:val="22"/>
          <w:szCs w:val="22"/>
        </w:rPr>
        <w:t xml:space="preserve">Program Units: </w:t>
      </w:r>
      <w:r w:rsidR="00472BC4">
        <w:rPr>
          <w:rFonts w:ascii="Cambria" w:hAnsi="Cambria"/>
          <w:b/>
          <w:sz w:val="22"/>
          <w:szCs w:val="22"/>
        </w:rPr>
        <w:t>13.5 units</w:t>
      </w:r>
    </w:p>
    <w:p w14:paraId="76D2F656" w14:textId="77777777" w:rsidR="00024DEA" w:rsidRPr="00450B5A" w:rsidRDefault="00024DEA">
      <w:pPr>
        <w:rPr>
          <w:rFonts w:ascii="Cambria" w:hAnsi="Cambria"/>
          <w:sz w:val="22"/>
          <w:szCs w:val="22"/>
        </w:rPr>
      </w:pPr>
    </w:p>
    <w:p w14:paraId="715EECF8" w14:textId="08832577" w:rsidR="00024DEA" w:rsidRPr="00C46F8B" w:rsidRDefault="00024DEA">
      <w:pPr>
        <w:rPr>
          <w:rFonts w:ascii="Cambria" w:hAnsi="Cambria"/>
          <w:b/>
          <w:sz w:val="22"/>
          <w:szCs w:val="22"/>
        </w:rPr>
      </w:pPr>
      <w:r w:rsidRPr="00450B5A">
        <w:rPr>
          <w:rFonts w:ascii="Cambria" w:hAnsi="Cambria"/>
          <w:b/>
          <w:sz w:val="22"/>
          <w:szCs w:val="22"/>
        </w:rPr>
        <w:t>Workforce/CTE Program (Y/N):</w:t>
      </w:r>
      <w:r w:rsidRPr="00450B5A">
        <w:rPr>
          <w:rFonts w:ascii="Cambria" w:hAnsi="Cambria"/>
          <w:sz w:val="22"/>
          <w:szCs w:val="22"/>
        </w:rPr>
        <w:t xml:space="preserve"> </w:t>
      </w:r>
      <w:r w:rsidR="00472BC4" w:rsidRPr="00C46F8B">
        <w:rPr>
          <w:rFonts w:ascii="Cambria" w:hAnsi="Cambria"/>
          <w:b/>
          <w:sz w:val="22"/>
          <w:szCs w:val="22"/>
        </w:rPr>
        <w:t>YES</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2A40FC08" w:rsidR="007223A6" w:rsidRPr="00450B5A" w:rsidRDefault="007223A6">
      <w:pPr>
        <w:rPr>
          <w:rFonts w:ascii="Cambria" w:hAnsi="Cambria"/>
          <w:sz w:val="22"/>
          <w:szCs w:val="22"/>
        </w:rPr>
      </w:pPr>
      <w:r w:rsidRPr="00450B5A">
        <w:rPr>
          <w:rFonts w:ascii="Cambria" w:hAnsi="Cambria"/>
          <w:sz w:val="22"/>
          <w:szCs w:val="22"/>
        </w:rPr>
        <w:t>__</w:t>
      </w:r>
      <w:r w:rsidR="00472BC4">
        <w:rPr>
          <w:rFonts w:ascii="Cambria" w:hAnsi="Cambria"/>
          <w:sz w:val="22"/>
          <w:szCs w:val="22"/>
        </w:rPr>
        <w:t>X</w:t>
      </w:r>
      <w:r w:rsidRPr="00450B5A">
        <w:rPr>
          <w:rFonts w:ascii="Cambria" w:hAnsi="Cambria"/>
          <w:sz w:val="22"/>
          <w:szCs w:val="22"/>
        </w:rPr>
        <w:t>___ 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764C7C26" w:rsidR="007223A6" w:rsidRPr="00450B5A" w:rsidRDefault="007223A6">
      <w:pPr>
        <w:rPr>
          <w:rFonts w:ascii="Cambria" w:hAnsi="Cambria"/>
          <w:sz w:val="22"/>
          <w:szCs w:val="22"/>
        </w:rPr>
      </w:pPr>
      <w:r w:rsidRPr="00450B5A">
        <w:rPr>
          <w:rFonts w:ascii="Cambria" w:hAnsi="Cambria"/>
          <w:sz w:val="22"/>
          <w:szCs w:val="22"/>
        </w:rPr>
        <w:t>_____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4B5A52"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4B5A52"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4B5A52"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6830EA75"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p>
    <w:p w14:paraId="36A80E14" w14:textId="77777777" w:rsidR="0077064D" w:rsidRPr="00450B5A" w:rsidRDefault="0077064D">
      <w:pPr>
        <w:rPr>
          <w:rFonts w:ascii="Cambria" w:hAnsi="Cambria"/>
          <w:sz w:val="22"/>
          <w:szCs w:val="22"/>
        </w:rPr>
      </w:pPr>
    </w:p>
    <w:p w14:paraId="379F7880" w14:textId="4B17D569"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6633" w14:textId="77777777" w:rsidR="004B5A52" w:rsidRDefault="004B5A52" w:rsidP="009C35E0">
      <w:r>
        <w:separator/>
      </w:r>
    </w:p>
  </w:endnote>
  <w:endnote w:type="continuationSeparator" w:id="0">
    <w:p w14:paraId="1C8D31EC" w14:textId="77777777" w:rsidR="004B5A52" w:rsidRDefault="004B5A52"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7270" w14:textId="77777777" w:rsidR="004B5A52" w:rsidRDefault="004B5A52" w:rsidP="009C35E0">
      <w:r>
        <w:separator/>
      </w:r>
    </w:p>
  </w:footnote>
  <w:footnote w:type="continuationSeparator" w:id="0">
    <w:p w14:paraId="6B67DAB0" w14:textId="77777777" w:rsidR="004B5A52" w:rsidRDefault="004B5A52"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C4"/>
    <w:rsid w:val="00024DEA"/>
    <w:rsid w:val="00123BCE"/>
    <w:rsid w:val="0017133E"/>
    <w:rsid w:val="002078BE"/>
    <w:rsid w:val="002C769B"/>
    <w:rsid w:val="002F0841"/>
    <w:rsid w:val="00315EA2"/>
    <w:rsid w:val="003A744E"/>
    <w:rsid w:val="00450B5A"/>
    <w:rsid w:val="00472BC4"/>
    <w:rsid w:val="004B5A52"/>
    <w:rsid w:val="004B7599"/>
    <w:rsid w:val="005D30CF"/>
    <w:rsid w:val="006865C7"/>
    <w:rsid w:val="007223A6"/>
    <w:rsid w:val="00752740"/>
    <w:rsid w:val="0077064D"/>
    <w:rsid w:val="00792454"/>
    <w:rsid w:val="007A253B"/>
    <w:rsid w:val="00943308"/>
    <w:rsid w:val="009746C4"/>
    <w:rsid w:val="009C35E0"/>
    <w:rsid w:val="009C3A27"/>
    <w:rsid w:val="009D4461"/>
    <w:rsid w:val="00B24A68"/>
    <w:rsid w:val="00B41D0D"/>
    <w:rsid w:val="00BA279F"/>
    <w:rsid w:val="00BA374C"/>
    <w:rsid w:val="00C46F8B"/>
    <w:rsid w:val="00C85D97"/>
    <w:rsid w:val="00D272C7"/>
    <w:rsid w:val="00E22209"/>
    <w:rsid w:val="00E4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B359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Su</cp:lastModifiedBy>
  <cp:revision>4</cp:revision>
  <dcterms:created xsi:type="dcterms:W3CDTF">2020-09-28T03:13:00Z</dcterms:created>
  <dcterms:modified xsi:type="dcterms:W3CDTF">2020-09-29T03:36:00Z</dcterms:modified>
</cp:coreProperties>
</file>